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275248" w:rsidRPr="00801FBB" w:rsidRDefault="00275248">
      <w:pPr>
        <w:rPr>
          <w:strike/>
          <w:sz w:val="22"/>
          <w:szCs w:val="22"/>
        </w:rPr>
      </w:pPr>
    </w:p>
    <w:p w14:paraId="297324AF" w14:textId="77777777" w:rsidR="00060362" w:rsidRDefault="00275248" w:rsidP="00060362">
      <w:pPr>
        <w:jc w:val="center"/>
        <w:rPr>
          <w:sz w:val="32"/>
          <w:szCs w:val="32"/>
        </w:rPr>
      </w:pPr>
      <w:r w:rsidRPr="00275248">
        <w:rPr>
          <w:sz w:val="32"/>
          <w:szCs w:val="32"/>
        </w:rPr>
        <w:t>Departmental Conference Travel Fund</w:t>
      </w:r>
      <w:r w:rsidR="00F442D0">
        <w:rPr>
          <w:sz w:val="32"/>
          <w:szCs w:val="32"/>
        </w:rPr>
        <w:t xml:space="preserve"> Policy</w:t>
      </w:r>
    </w:p>
    <w:p w14:paraId="32CB99D8" w14:textId="4CFFEFFC" w:rsidR="1B841245" w:rsidRDefault="240B4243" w:rsidP="240B4243">
      <w:pPr>
        <w:jc w:val="center"/>
        <w:rPr>
          <w:sz w:val="22"/>
          <w:szCs w:val="22"/>
        </w:rPr>
      </w:pPr>
      <w:r w:rsidRPr="240B4243">
        <w:rPr>
          <w:sz w:val="22"/>
          <w:szCs w:val="22"/>
        </w:rPr>
        <w:t>(Revised: March 2020)</w:t>
      </w:r>
    </w:p>
    <w:p w14:paraId="697B4C2A" w14:textId="0D6DBABD" w:rsidR="1B841245" w:rsidRDefault="1B841245" w:rsidP="1B841245">
      <w:pPr>
        <w:rPr>
          <w:b/>
          <w:bCs/>
          <w:sz w:val="22"/>
          <w:szCs w:val="22"/>
        </w:rPr>
      </w:pPr>
    </w:p>
    <w:p w14:paraId="135B42FE" w14:textId="77777777" w:rsidR="0077551E" w:rsidRPr="00CC512F" w:rsidRDefault="0077551E">
      <w:pPr>
        <w:rPr>
          <w:b/>
          <w:sz w:val="22"/>
          <w:szCs w:val="22"/>
        </w:rPr>
      </w:pPr>
      <w:r w:rsidRPr="00CC512F">
        <w:rPr>
          <w:b/>
          <w:sz w:val="22"/>
          <w:szCs w:val="22"/>
        </w:rPr>
        <w:t>APPLICATION ROUNDS</w:t>
      </w:r>
    </w:p>
    <w:p w14:paraId="1284752E" w14:textId="77777777" w:rsidR="00227F98" w:rsidRDefault="00227F98">
      <w:pPr>
        <w:rPr>
          <w:sz w:val="22"/>
          <w:szCs w:val="22"/>
        </w:rPr>
      </w:pPr>
      <w:r>
        <w:rPr>
          <w:sz w:val="22"/>
          <w:szCs w:val="22"/>
        </w:rPr>
        <w:t>We will invite conference travel funding applications in three rounds.  They will be as follows:</w:t>
      </w:r>
    </w:p>
    <w:p w14:paraId="016D905C" w14:textId="3AC73767" w:rsidR="00227F98" w:rsidRDefault="240B4243">
      <w:pPr>
        <w:rPr>
          <w:sz w:val="22"/>
          <w:szCs w:val="22"/>
        </w:rPr>
      </w:pPr>
      <w:r w:rsidRPr="240B4243">
        <w:rPr>
          <w:sz w:val="22"/>
          <w:szCs w:val="22"/>
        </w:rPr>
        <w:t>April 1</w:t>
      </w:r>
      <w:r w:rsidRPr="240B4243">
        <w:rPr>
          <w:sz w:val="22"/>
          <w:szCs w:val="22"/>
          <w:vertAlign w:val="superscript"/>
        </w:rPr>
        <w:t>st</w:t>
      </w:r>
      <w:r w:rsidRPr="240B4243">
        <w:rPr>
          <w:sz w:val="22"/>
          <w:szCs w:val="22"/>
        </w:rPr>
        <w:t>, August 1</w:t>
      </w:r>
      <w:r w:rsidRPr="240B4243">
        <w:rPr>
          <w:sz w:val="22"/>
          <w:szCs w:val="22"/>
          <w:vertAlign w:val="superscript"/>
        </w:rPr>
        <w:t>st</w:t>
      </w:r>
      <w:r w:rsidRPr="240B4243">
        <w:rPr>
          <w:sz w:val="22"/>
          <w:szCs w:val="22"/>
        </w:rPr>
        <w:t xml:space="preserve"> and January 15</w:t>
      </w:r>
      <w:r w:rsidRPr="240B4243">
        <w:rPr>
          <w:sz w:val="22"/>
          <w:szCs w:val="22"/>
          <w:vertAlign w:val="superscript"/>
        </w:rPr>
        <w:t>th</w:t>
      </w:r>
      <w:r w:rsidRPr="240B4243">
        <w:rPr>
          <w:sz w:val="22"/>
          <w:szCs w:val="22"/>
        </w:rPr>
        <w:t xml:space="preserve">. </w:t>
      </w:r>
    </w:p>
    <w:p w14:paraId="6A05A809" w14:textId="77777777" w:rsidR="00F442D0" w:rsidRDefault="00F442D0">
      <w:pPr>
        <w:rPr>
          <w:sz w:val="22"/>
          <w:szCs w:val="22"/>
        </w:rPr>
      </w:pPr>
    </w:p>
    <w:p w14:paraId="40DB8BFD" w14:textId="77777777" w:rsidR="00F442D0" w:rsidRPr="00CC512F" w:rsidRDefault="00F442D0" w:rsidP="00F442D0">
      <w:pPr>
        <w:rPr>
          <w:b/>
          <w:sz w:val="22"/>
          <w:szCs w:val="22"/>
        </w:rPr>
      </w:pPr>
      <w:r w:rsidRPr="00CC512F">
        <w:rPr>
          <w:b/>
          <w:sz w:val="22"/>
          <w:szCs w:val="22"/>
        </w:rPr>
        <w:t>PRIORITIES</w:t>
      </w:r>
    </w:p>
    <w:p w14:paraId="33DBA010" w14:textId="77777777" w:rsidR="00F442D0" w:rsidRDefault="00F442D0" w:rsidP="00F442D0">
      <w:pPr>
        <w:rPr>
          <w:sz w:val="22"/>
          <w:szCs w:val="22"/>
        </w:rPr>
      </w:pPr>
      <w:r>
        <w:rPr>
          <w:sz w:val="22"/>
          <w:szCs w:val="22"/>
        </w:rPr>
        <w:t>In each application round the selection criteria will be as follows:</w:t>
      </w:r>
    </w:p>
    <w:p w14:paraId="5A39BBE3" w14:textId="77777777" w:rsidR="00126685" w:rsidRDefault="00126685" w:rsidP="00F442D0">
      <w:pPr>
        <w:rPr>
          <w:sz w:val="22"/>
          <w:szCs w:val="22"/>
        </w:rPr>
      </w:pPr>
    </w:p>
    <w:p w14:paraId="7BD7781F" w14:textId="77777777" w:rsidR="00F442D0" w:rsidRDefault="00126685" w:rsidP="00126685">
      <w:pPr>
        <w:ind w:firstLine="720"/>
        <w:rPr>
          <w:sz w:val="22"/>
          <w:szCs w:val="22"/>
        </w:rPr>
      </w:pPr>
      <w:r>
        <w:rPr>
          <w:sz w:val="22"/>
          <w:szCs w:val="22"/>
        </w:rPr>
        <w:t>First Priority:</w:t>
      </w:r>
      <w:r>
        <w:rPr>
          <w:sz w:val="22"/>
          <w:szCs w:val="22"/>
        </w:rPr>
        <w:tab/>
      </w:r>
      <w:r w:rsidR="00F442D0">
        <w:rPr>
          <w:sz w:val="22"/>
          <w:szCs w:val="22"/>
        </w:rPr>
        <w:t>Students in years 2 to 6</w:t>
      </w:r>
    </w:p>
    <w:p w14:paraId="43B135EE" w14:textId="77777777" w:rsidR="00F442D0" w:rsidRPr="000A3DE9" w:rsidRDefault="00126685" w:rsidP="00126685">
      <w:pPr>
        <w:ind w:firstLine="720"/>
        <w:rPr>
          <w:sz w:val="22"/>
          <w:szCs w:val="22"/>
        </w:rPr>
      </w:pPr>
      <w:r>
        <w:rPr>
          <w:sz w:val="22"/>
          <w:szCs w:val="22"/>
        </w:rPr>
        <w:t xml:space="preserve">Second Priority:  </w:t>
      </w:r>
      <w:r w:rsidR="00F442D0">
        <w:rPr>
          <w:sz w:val="22"/>
          <w:szCs w:val="22"/>
        </w:rPr>
        <w:t>Students in years 1 and 7+</w:t>
      </w:r>
    </w:p>
    <w:p w14:paraId="41C8F396" w14:textId="77777777" w:rsidR="0077551E" w:rsidRPr="00227F98" w:rsidRDefault="0077551E">
      <w:pPr>
        <w:rPr>
          <w:b/>
          <w:sz w:val="22"/>
          <w:szCs w:val="22"/>
        </w:rPr>
      </w:pPr>
    </w:p>
    <w:p w14:paraId="54733FBD" w14:textId="77777777" w:rsidR="0077551E" w:rsidRPr="00CC512F" w:rsidRDefault="00F442D0">
      <w:pPr>
        <w:rPr>
          <w:b/>
          <w:sz w:val="22"/>
          <w:szCs w:val="22"/>
        </w:rPr>
      </w:pPr>
      <w:r w:rsidRPr="00CC512F">
        <w:rPr>
          <w:b/>
          <w:sz w:val="22"/>
          <w:szCs w:val="22"/>
        </w:rPr>
        <w:t>EXTER</w:t>
      </w:r>
      <w:r w:rsidR="00060362" w:rsidRPr="00CC512F">
        <w:rPr>
          <w:b/>
          <w:sz w:val="22"/>
          <w:szCs w:val="22"/>
        </w:rPr>
        <w:t>N</w:t>
      </w:r>
      <w:r w:rsidRPr="00CC512F">
        <w:rPr>
          <w:b/>
          <w:sz w:val="22"/>
          <w:szCs w:val="22"/>
        </w:rPr>
        <w:t>AL</w:t>
      </w:r>
      <w:r w:rsidR="0077551E" w:rsidRPr="00CC512F">
        <w:rPr>
          <w:b/>
          <w:sz w:val="22"/>
          <w:szCs w:val="22"/>
        </w:rPr>
        <w:t xml:space="preserve"> CONFERENCE </w:t>
      </w:r>
      <w:r w:rsidRPr="00CC512F">
        <w:rPr>
          <w:b/>
          <w:sz w:val="22"/>
          <w:szCs w:val="22"/>
        </w:rPr>
        <w:t>FUNDING</w:t>
      </w:r>
    </w:p>
    <w:p w14:paraId="72A3D3EC" w14:textId="3D935086" w:rsidR="00A97F0D" w:rsidRDefault="240B4243">
      <w:pPr>
        <w:rPr>
          <w:sz w:val="22"/>
          <w:szCs w:val="22"/>
        </w:rPr>
      </w:pPr>
      <w:r w:rsidRPr="240B4243">
        <w:rPr>
          <w:sz w:val="22"/>
          <w:szCs w:val="22"/>
        </w:rPr>
        <w:t xml:space="preserve">The Department will require applicants to apply for any conference funding they may be eligible for directly from the conference they are participating in.  For the CPSA conference, if you are eligible you must provide evidence that you have applied for funding from the conference.  If you are eligible but do not apply we will reduce your funding by the amount you were eligible for.  The Department’s funding cap will be also reduced by the amount of funding participants are eligible provided you have applied by the appropriate deadline and do receive CPSA funding.  For other conferences, applicants should indicate in the conference travel funding application form that they have applied for funding from the conference they are participating in.  </w:t>
      </w:r>
    </w:p>
    <w:p w14:paraId="459CB3E9" w14:textId="4C035F25" w:rsidR="1B841245" w:rsidRDefault="1B841245" w:rsidP="1B841245">
      <w:pPr>
        <w:rPr>
          <w:sz w:val="22"/>
          <w:szCs w:val="22"/>
        </w:rPr>
      </w:pPr>
    </w:p>
    <w:p w14:paraId="57171024" w14:textId="77777777" w:rsidR="00CB5D03" w:rsidRPr="00CC512F" w:rsidRDefault="00CB5D03">
      <w:pPr>
        <w:rPr>
          <w:b/>
          <w:sz w:val="22"/>
          <w:szCs w:val="22"/>
        </w:rPr>
      </w:pPr>
      <w:r w:rsidRPr="00CC512F">
        <w:rPr>
          <w:b/>
          <w:sz w:val="22"/>
          <w:szCs w:val="22"/>
        </w:rPr>
        <w:t>FUNDING FROM FACULTY HOLDING RESEARCH SCHOLARSHIPS</w:t>
      </w:r>
    </w:p>
    <w:p w14:paraId="44CD4426" w14:textId="77777777" w:rsidR="00CB5D03" w:rsidRPr="000A3DE9" w:rsidRDefault="00CB5D03">
      <w:pPr>
        <w:rPr>
          <w:sz w:val="22"/>
          <w:szCs w:val="22"/>
        </w:rPr>
      </w:pPr>
      <w:r>
        <w:rPr>
          <w:sz w:val="22"/>
          <w:szCs w:val="22"/>
        </w:rPr>
        <w:t xml:space="preserve">The Department </w:t>
      </w:r>
      <w:r w:rsidR="00227F98">
        <w:rPr>
          <w:sz w:val="22"/>
          <w:szCs w:val="22"/>
        </w:rPr>
        <w:t xml:space="preserve">will </w:t>
      </w:r>
      <w:r>
        <w:rPr>
          <w:sz w:val="22"/>
          <w:szCs w:val="22"/>
        </w:rPr>
        <w:t xml:space="preserve">encourage faculty holding research grants with provisions for conference participation for students to provide funding for students when they are invited to do research relevant conference paper presentations.    </w:t>
      </w:r>
    </w:p>
    <w:p w14:paraId="0D0B940D" w14:textId="77777777" w:rsidR="0077551E" w:rsidRPr="000A3DE9" w:rsidRDefault="0077551E">
      <w:pPr>
        <w:rPr>
          <w:sz w:val="22"/>
          <w:szCs w:val="22"/>
        </w:rPr>
      </w:pPr>
    </w:p>
    <w:p w14:paraId="6F20BA99" w14:textId="77777777" w:rsidR="0077551E" w:rsidRPr="00CC512F" w:rsidRDefault="0077551E">
      <w:pPr>
        <w:rPr>
          <w:b/>
          <w:sz w:val="22"/>
          <w:szCs w:val="22"/>
        </w:rPr>
      </w:pPr>
      <w:r w:rsidRPr="00CC512F">
        <w:rPr>
          <w:b/>
          <w:sz w:val="22"/>
          <w:szCs w:val="22"/>
        </w:rPr>
        <w:t>FUND</w:t>
      </w:r>
      <w:r w:rsidR="00CC512F" w:rsidRPr="00CC512F">
        <w:rPr>
          <w:b/>
          <w:sz w:val="22"/>
          <w:szCs w:val="22"/>
        </w:rPr>
        <w:t xml:space="preserve"> </w:t>
      </w:r>
      <w:r w:rsidRPr="00CC512F">
        <w:rPr>
          <w:b/>
          <w:sz w:val="22"/>
          <w:szCs w:val="22"/>
        </w:rPr>
        <w:t>CEILING</w:t>
      </w:r>
    </w:p>
    <w:p w14:paraId="4B63CA62" w14:textId="0A5DB06F" w:rsidR="1B841245" w:rsidRDefault="1B841245" w:rsidP="1B841245">
      <w:pPr>
        <w:rPr>
          <w:sz w:val="22"/>
          <w:szCs w:val="22"/>
        </w:rPr>
      </w:pPr>
      <w:r w:rsidRPr="1B841245">
        <w:rPr>
          <w:sz w:val="22"/>
          <w:szCs w:val="22"/>
        </w:rPr>
        <w:t xml:space="preserve">The Department will provide conference awards to a maximum of its yearly allocated budget. Should amounts exceed expected expenditures in the first two rounds, subsequent rounds will have reduced funding. In the latter case, funding will be provided either on a first-come-first-serve basis until funds are exhausted, or a merit-based competition will be held. </w:t>
      </w:r>
    </w:p>
    <w:p w14:paraId="66F223BD" w14:textId="41E1C8FF" w:rsidR="1B841245" w:rsidRDefault="1B841245" w:rsidP="1B841245">
      <w:pPr>
        <w:rPr>
          <w:sz w:val="22"/>
          <w:szCs w:val="22"/>
        </w:rPr>
      </w:pPr>
    </w:p>
    <w:p w14:paraId="0C45675E" w14:textId="746BDD0D" w:rsidR="1B841245" w:rsidRDefault="1B841245" w:rsidP="1B841245">
      <w:pPr>
        <w:rPr>
          <w:b/>
          <w:bCs/>
          <w:sz w:val="22"/>
          <w:szCs w:val="22"/>
        </w:rPr>
      </w:pPr>
      <w:r w:rsidRPr="1B841245">
        <w:rPr>
          <w:b/>
          <w:bCs/>
          <w:sz w:val="22"/>
          <w:szCs w:val="22"/>
        </w:rPr>
        <w:t>CONFERENCE AWARDS</w:t>
      </w:r>
    </w:p>
    <w:p w14:paraId="6EE9FC9D" w14:textId="56DB1A77" w:rsidR="1B841245" w:rsidRDefault="1B841245" w:rsidP="1B841245">
      <w:pPr>
        <w:rPr>
          <w:sz w:val="22"/>
          <w:szCs w:val="22"/>
        </w:rPr>
      </w:pPr>
    </w:p>
    <w:p w14:paraId="77422AAA" w14:textId="495817A8" w:rsidR="1B841245" w:rsidRDefault="1B841245" w:rsidP="1B841245">
      <w:pPr>
        <w:rPr>
          <w:sz w:val="22"/>
          <w:szCs w:val="22"/>
        </w:rPr>
      </w:pPr>
      <w:r w:rsidRPr="1B841245">
        <w:rPr>
          <w:sz w:val="22"/>
          <w:szCs w:val="22"/>
        </w:rPr>
        <w:t>The Department will provide awards on the following basis:</w:t>
      </w:r>
    </w:p>
    <w:p w14:paraId="31587D48" w14:textId="41D17ED2" w:rsidR="1B841245" w:rsidRDefault="1B841245" w:rsidP="1B841245">
      <w:pPr>
        <w:rPr>
          <w:sz w:val="22"/>
          <w:szCs w:val="22"/>
        </w:rPr>
      </w:pPr>
    </w:p>
    <w:p w14:paraId="667EF5DF" w14:textId="00B969B0" w:rsidR="1B841245" w:rsidRDefault="1B841245" w:rsidP="1B841245">
      <w:pPr>
        <w:pStyle w:val="ListParagraph"/>
        <w:numPr>
          <w:ilvl w:val="0"/>
          <w:numId w:val="1"/>
        </w:numPr>
        <w:rPr>
          <w:sz w:val="22"/>
          <w:szCs w:val="22"/>
        </w:rPr>
      </w:pPr>
      <w:r w:rsidRPr="1B841245">
        <w:rPr>
          <w:sz w:val="22"/>
          <w:szCs w:val="22"/>
        </w:rPr>
        <w:t>Ontario, Quebec: $500</w:t>
      </w:r>
    </w:p>
    <w:p w14:paraId="6BA19AED" w14:textId="5DA8473C" w:rsidR="1B841245" w:rsidRDefault="006463DF" w:rsidP="1B841245">
      <w:pPr>
        <w:pStyle w:val="ListParagraph"/>
        <w:numPr>
          <w:ilvl w:val="0"/>
          <w:numId w:val="1"/>
        </w:numPr>
        <w:rPr>
          <w:sz w:val="22"/>
          <w:szCs w:val="22"/>
        </w:rPr>
      </w:pPr>
      <w:r>
        <w:rPr>
          <w:sz w:val="22"/>
          <w:szCs w:val="22"/>
        </w:rPr>
        <w:t>Maritimes</w:t>
      </w:r>
      <w:r w:rsidR="1B841245" w:rsidRPr="1B841245">
        <w:rPr>
          <w:sz w:val="22"/>
          <w:szCs w:val="22"/>
        </w:rPr>
        <w:t>, East Coast US: $750</w:t>
      </w:r>
    </w:p>
    <w:p w14:paraId="7CE06340" w14:textId="611052CC" w:rsidR="1B841245" w:rsidRDefault="1B841245" w:rsidP="1B841245">
      <w:pPr>
        <w:pStyle w:val="ListParagraph"/>
        <w:numPr>
          <w:ilvl w:val="0"/>
          <w:numId w:val="1"/>
        </w:numPr>
        <w:rPr>
          <w:sz w:val="22"/>
          <w:szCs w:val="22"/>
        </w:rPr>
      </w:pPr>
      <w:r w:rsidRPr="1B841245">
        <w:rPr>
          <w:sz w:val="22"/>
          <w:szCs w:val="22"/>
        </w:rPr>
        <w:t>Western Canada, Western US: $1000</w:t>
      </w:r>
    </w:p>
    <w:p w14:paraId="36A930C3" w14:textId="52A058A9" w:rsidR="1B841245" w:rsidRDefault="1B841245" w:rsidP="1B841245">
      <w:pPr>
        <w:pStyle w:val="ListParagraph"/>
        <w:numPr>
          <w:ilvl w:val="0"/>
          <w:numId w:val="1"/>
        </w:numPr>
        <w:rPr>
          <w:sz w:val="22"/>
          <w:szCs w:val="22"/>
        </w:rPr>
      </w:pPr>
      <w:r w:rsidRPr="1B841245">
        <w:rPr>
          <w:sz w:val="22"/>
          <w:szCs w:val="22"/>
        </w:rPr>
        <w:t>Non-US, including Hawaii: $1300</w:t>
      </w:r>
    </w:p>
    <w:p w14:paraId="0E27B00A" w14:textId="77777777" w:rsidR="00F442D0" w:rsidRDefault="00F442D0">
      <w:pPr>
        <w:rPr>
          <w:sz w:val="22"/>
          <w:szCs w:val="22"/>
        </w:rPr>
      </w:pPr>
    </w:p>
    <w:p w14:paraId="057C7EA3" w14:textId="169A0D87" w:rsidR="00F442D0" w:rsidRPr="00CC512F" w:rsidRDefault="240B4243" w:rsidP="240B4243">
      <w:pPr>
        <w:rPr>
          <w:b/>
          <w:bCs/>
          <w:sz w:val="22"/>
          <w:szCs w:val="22"/>
        </w:rPr>
      </w:pPr>
      <w:r w:rsidRPr="240B4243">
        <w:rPr>
          <w:b/>
          <w:bCs/>
          <w:sz w:val="22"/>
          <w:szCs w:val="22"/>
        </w:rPr>
        <w:t>LIMIT TO NUMBER OF CONFERENCES AND MAXIMUM</w:t>
      </w:r>
    </w:p>
    <w:p w14:paraId="17DEDD52" w14:textId="5277F262" w:rsidR="00F442D0" w:rsidRDefault="00F442D0">
      <w:pPr>
        <w:rPr>
          <w:sz w:val="22"/>
          <w:szCs w:val="22"/>
        </w:rPr>
      </w:pPr>
      <w:r>
        <w:rPr>
          <w:sz w:val="22"/>
          <w:szCs w:val="22"/>
        </w:rPr>
        <w:t xml:space="preserve">Students are eligible to receive funding for </w:t>
      </w:r>
      <w:r w:rsidR="008A165D">
        <w:rPr>
          <w:sz w:val="22"/>
          <w:szCs w:val="22"/>
        </w:rPr>
        <w:t>two</w:t>
      </w:r>
      <w:r w:rsidR="00601650">
        <w:rPr>
          <w:sz w:val="22"/>
          <w:szCs w:val="22"/>
        </w:rPr>
        <w:t xml:space="preserve"> </w:t>
      </w:r>
      <w:r>
        <w:rPr>
          <w:sz w:val="22"/>
          <w:szCs w:val="22"/>
        </w:rPr>
        <w:t>conference</w:t>
      </w:r>
      <w:r w:rsidR="008A165D">
        <w:rPr>
          <w:sz w:val="22"/>
          <w:szCs w:val="22"/>
        </w:rPr>
        <w:t>s</w:t>
      </w:r>
      <w:r>
        <w:rPr>
          <w:sz w:val="22"/>
          <w:szCs w:val="22"/>
        </w:rPr>
        <w:t xml:space="preserve"> each </w:t>
      </w:r>
      <w:r w:rsidR="00601650">
        <w:rPr>
          <w:sz w:val="22"/>
          <w:szCs w:val="22"/>
        </w:rPr>
        <w:t xml:space="preserve">fiscal </w:t>
      </w:r>
      <w:r>
        <w:rPr>
          <w:sz w:val="22"/>
          <w:szCs w:val="22"/>
        </w:rPr>
        <w:t>year</w:t>
      </w:r>
      <w:r w:rsidR="00601650">
        <w:rPr>
          <w:sz w:val="22"/>
          <w:szCs w:val="22"/>
        </w:rPr>
        <w:t xml:space="preserve"> (May 1</w:t>
      </w:r>
      <w:r w:rsidR="00601650" w:rsidRPr="00601650">
        <w:rPr>
          <w:sz w:val="22"/>
          <w:szCs w:val="22"/>
          <w:vertAlign w:val="superscript"/>
        </w:rPr>
        <w:t>st</w:t>
      </w:r>
      <w:r w:rsidR="00601650">
        <w:rPr>
          <w:sz w:val="22"/>
          <w:szCs w:val="22"/>
        </w:rPr>
        <w:t xml:space="preserve"> to April 30</w:t>
      </w:r>
      <w:r w:rsidR="00601650" w:rsidRPr="00601650">
        <w:rPr>
          <w:sz w:val="22"/>
          <w:szCs w:val="22"/>
          <w:vertAlign w:val="superscript"/>
        </w:rPr>
        <w:t>th</w:t>
      </w:r>
      <w:r w:rsidR="008A165D">
        <w:rPr>
          <w:sz w:val="22"/>
          <w:szCs w:val="22"/>
        </w:rPr>
        <w:t>), up to a maximum of $</w:t>
      </w:r>
      <w:r w:rsidR="006463DF">
        <w:rPr>
          <w:sz w:val="22"/>
          <w:szCs w:val="22"/>
        </w:rPr>
        <w:t>1</w:t>
      </w:r>
      <w:r w:rsidR="006F425C">
        <w:rPr>
          <w:sz w:val="22"/>
          <w:szCs w:val="22"/>
        </w:rPr>
        <w:t>7</w:t>
      </w:r>
      <w:r w:rsidR="006463DF">
        <w:rPr>
          <w:sz w:val="22"/>
          <w:szCs w:val="22"/>
        </w:rPr>
        <w:t>50</w:t>
      </w:r>
      <w:r w:rsidR="008A165D">
        <w:rPr>
          <w:sz w:val="22"/>
          <w:szCs w:val="22"/>
        </w:rPr>
        <w:t>.00</w:t>
      </w:r>
      <w:r w:rsidR="006463DF">
        <w:rPr>
          <w:sz w:val="22"/>
          <w:szCs w:val="22"/>
        </w:rPr>
        <w:t xml:space="preserve"> per year.</w:t>
      </w:r>
      <w:r w:rsidR="00601650">
        <w:rPr>
          <w:sz w:val="22"/>
          <w:szCs w:val="22"/>
        </w:rPr>
        <w:t xml:space="preserve"> </w:t>
      </w:r>
      <w:r w:rsidR="006F425C">
        <w:rPr>
          <w:sz w:val="22"/>
          <w:szCs w:val="22"/>
        </w:rPr>
        <w:t xml:space="preserve"> Students are eligible to only two conferences outside of continental US and Canada during the course of their doctoral studies.</w:t>
      </w:r>
    </w:p>
    <w:p w14:paraId="53128261" w14:textId="77777777" w:rsidR="008B4884" w:rsidRDefault="008B4884">
      <w:pPr>
        <w:rPr>
          <w:sz w:val="22"/>
          <w:szCs w:val="22"/>
        </w:rPr>
      </w:pPr>
    </w:p>
    <w:p w14:paraId="62486C05" w14:textId="77777777" w:rsidR="0077551E" w:rsidRPr="000A3DE9" w:rsidRDefault="0077551E">
      <w:pPr>
        <w:rPr>
          <w:sz w:val="22"/>
          <w:szCs w:val="22"/>
        </w:rPr>
      </w:pPr>
    </w:p>
    <w:p w14:paraId="2FD01C82" w14:textId="1E109BC9" w:rsidR="0077551E" w:rsidRPr="00CC512F" w:rsidRDefault="0077551E">
      <w:pPr>
        <w:rPr>
          <w:b/>
          <w:sz w:val="22"/>
          <w:szCs w:val="22"/>
        </w:rPr>
      </w:pPr>
      <w:r w:rsidRPr="00CC512F">
        <w:rPr>
          <w:b/>
          <w:sz w:val="22"/>
          <w:szCs w:val="22"/>
        </w:rPr>
        <w:lastRenderedPageBreak/>
        <w:t xml:space="preserve">DEADLINE </w:t>
      </w:r>
      <w:r w:rsidR="006463DF">
        <w:rPr>
          <w:b/>
          <w:sz w:val="22"/>
          <w:szCs w:val="22"/>
        </w:rPr>
        <w:t xml:space="preserve">AND PROCESS FOR AWARD </w:t>
      </w:r>
      <w:r w:rsidRPr="00CC512F">
        <w:rPr>
          <w:b/>
          <w:sz w:val="22"/>
          <w:szCs w:val="22"/>
        </w:rPr>
        <w:t>CLAIMS</w:t>
      </w:r>
    </w:p>
    <w:p w14:paraId="0630AA88" w14:textId="7115E5E3" w:rsidR="0077551E" w:rsidRDefault="006463DF">
      <w:r>
        <w:rPr>
          <w:sz w:val="22"/>
          <w:szCs w:val="22"/>
        </w:rPr>
        <w:t xml:space="preserve">Award </w:t>
      </w:r>
      <w:r w:rsidR="00275248">
        <w:rPr>
          <w:sz w:val="22"/>
          <w:szCs w:val="22"/>
        </w:rPr>
        <w:t xml:space="preserve">claims </w:t>
      </w:r>
      <w:r w:rsidR="0077551E" w:rsidRPr="000A3DE9">
        <w:rPr>
          <w:sz w:val="22"/>
          <w:szCs w:val="22"/>
        </w:rPr>
        <w:t>should be received within a mo</w:t>
      </w:r>
      <w:r w:rsidR="0077551E">
        <w:t>nth of the conference</w:t>
      </w:r>
      <w:r w:rsidR="00275248">
        <w:t>.</w:t>
      </w:r>
      <w:r>
        <w:t xml:space="preserve"> Air Ticket and Proof of conference presentation must be submitted to the Graduate Office.</w:t>
      </w:r>
      <w:bookmarkStart w:id="0" w:name="_GoBack"/>
      <w:bookmarkEnd w:id="0"/>
    </w:p>
    <w:sectPr w:rsidR="0077551E" w:rsidSect="00377B88">
      <w:pgSz w:w="12240" w:h="15840"/>
      <w:pgMar w:top="1440" w:right="1440" w:bottom="1440" w:left="1440"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22288"/>
    <w:multiLevelType w:val="hybridMultilevel"/>
    <w:tmpl w:val="26E8DE9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A7327BB"/>
    <w:multiLevelType w:val="hybridMultilevel"/>
    <w:tmpl w:val="F4946C06"/>
    <w:lvl w:ilvl="0" w:tplc="8B025532">
      <w:start w:val="1"/>
      <w:numFmt w:val="decimal"/>
      <w:lvlText w:val="%1."/>
      <w:lvlJc w:val="left"/>
      <w:pPr>
        <w:ind w:left="720" w:hanging="360"/>
      </w:pPr>
    </w:lvl>
    <w:lvl w:ilvl="1" w:tplc="D674D6C2">
      <w:start w:val="1"/>
      <w:numFmt w:val="lowerLetter"/>
      <w:lvlText w:val="%2."/>
      <w:lvlJc w:val="left"/>
      <w:pPr>
        <w:ind w:left="1440" w:hanging="360"/>
      </w:pPr>
    </w:lvl>
    <w:lvl w:ilvl="2" w:tplc="8E1EAFF0">
      <w:start w:val="1"/>
      <w:numFmt w:val="lowerRoman"/>
      <w:lvlText w:val="%3."/>
      <w:lvlJc w:val="right"/>
      <w:pPr>
        <w:ind w:left="2160" w:hanging="180"/>
      </w:pPr>
    </w:lvl>
    <w:lvl w:ilvl="3" w:tplc="372C1BDC">
      <w:start w:val="1"/>
      <w:numFmt w:val="decimal"/>
      <w:lvlText w:val="%4."/>
      <w:lvlJc w:val="left"/>
      <w:pPr>
        <w:ind w:left="2880" w:hanging="360"/>
      </w:pPr>
    </w:lvl>
    <w:lvl w:ilvl="4" w:tplc="4274D5CA">
      <w:start w:val="1"/>
      <w:numFmt w:val="lowerLetter"/>
      <w:lvlText w:val="%5."/>
      <w:lvlJc w:val="left"/>
      <w:pPr>
        <w:ind w:left="3600" w:hanging="360"/>
      </w:pPr>
    </w:lvl>
    <w:lvl w:ilvl="5" w:tplc="533C802E">
      <w:start w:val="1"/>
      <w:numFmt w:val="lowerRoman"/>
      <w:lvlText w:val="%6."/>
      <w:lvlJc w:val="right"/>
      <w:pPr>
        <w:ind w:left="4320" w:hanging="180"/>
      </w:pPr>
    </w:lvl>
    <w:lvl w:ilvl="6" w:tplc="D5F267A0">
      <w:start w:val="1"/>
      <w:numFmt w:val="decimal"/>
      <w:lvlText w:val="%7."/>
      <w:lvlJc w:val="left"/>
      <w:pPr>
        <w:ind w:left="5040" w:hanging="360"/>
      </w:pPr>
    </w:lvl>
    <w:lvl w:ilvl="7" w:tplc="E92E17B6">
      <w:start w:val="1"/>
      <w:numFmt w:val="lowerLetter"/>
      <w:lvlText w:val="%8."/>
      <w:lvlJc w:val="left"/>
      <w:pPr>
        <w:ind w:left="5760" w:hanging="360"/>
      </w:pPr>
    </w:lvl>
    <w:lvl w:ilvl="8" w:tplc="1C961672">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1E"/>
    <w:rsid w:val="000014BB"/>
    <w:rsid w:val="00005161"/>
    <w:rsid w:val="000054FA"/>
    <w:rsid w:val="0000664A"/>
    <w:rsid w:val="00007893"/>
    <w:rsid w:val="00020475"/>
    <w:rsid w:val="0003095B"/>
    <w:rsid w:val="00030EB1"/>
    <w:rsid w:val="000318F1"/>
    <w:rsid w:val="00031F63"/>
    <w:rsid w:val="00032686"/>
    <w:rsid w:val="00032E3D"/>
    <w:rsid w:val="0003351D"/>
    <w:rsid w:val="00035113"/>
    <w:rsid w:val="00040F49"/>
    <w:rsid w:val="0004226D"/>
    <w:rsid w:val="000506D8"/>
    <w:rsid w:val="00057957"/>
    <w:rsid w:val="00060362"/>
    <w:rsid w:val="00073957"/>
    <w:rsid w:val="00075453"/>
    <w:rsid w:val="000757F9"/>
    <w:rsid w:val="00077752"/>
    <w:rsid w:val="000843A8"/>
    <w:rsid w:val="00094F11"/>
    <w:rsid w:val="000A3DE9"/>
    <w:rsid w:val="000A5161"/>
    <w:rsid w:val="000A54C5"/>
    <w:rsid w:val="000B060B"/>
    <w:rsid w:val="000B6DC1"/>
    <w:rsid w:val="000C5EB4"/>
    <w:rsid w:val="000D12EC"/>
    <w:rsid w:val="000E4EF8"/>
    <w:rsid w:val="000F6170"/>
    <w:rsid w:val="000F7471"/>
    <w:rsid w:val="00101635"/>
    <w:rsid w:val="00101835"/>
    <w:rsid w:val="00103164"/>
    <w:rsid w:val="00113042"/>
    <w:rsid w:val="001149DC"/>
    <w:rsid w:val="0011521F"/>
    <w:rsid w:val="00115E15"/>
    <w:rsid w:val="00116F5D"/>
    <w:rsid w:val="00117020"/>
    <w:rsid w:val="001170AD"/>
    <w:rsid w:val="0011795B"/>
    <w:rsid w:val="001206A4"/>
    <w:rsid w:val="001222AC"/>
    <w:rsid w:val="00126685"/>
    <w:rsid w:val="00131563"/>
    <w:rsid w:val="0013506D"/>
    <w:rsid w:val="00141D14"/>
    <w:rsid w:val="00146487"/>
    <w:rsid w:val="00147710"/>
    <w:rsid w:val="00153D7D"/>
    <w:rsid w:val="0015419D"/>
    <w:rsid w:val="00160F0A"/>
    <w:rsid w:val="00161FDC"/>
    <w:rsid w:val="00165DEC"/>
    <w:rsid w:val="00166E54"/>
    <w:rsid w:val="0017106B"/>
    <w:rsid w:val="001739A5"/>
    <w:rsid w:val="00186806"/>
    <w:rsid w:val="001A72F8"/>
    <w:rsid w:val="001B0BBE"/>
    <w:rsid w:val="001B6E47"/>
    <w:rsid w:val="001B70BE"/>
    <w:rsid w:val="001C06A6"/>
    <w:rsid w:val="001C5D4D"/>
    <w:rsid w:val="001D547C"/>
    <w:rsid w:val="001D7D38"/>
    <w:rsid w:val="001E64C4"/>
    <w:rsid w:val="001E6C09"/>
    <w:rsid w:val="001F21B2"/>
    <w:rsid w:val="001F222E"/>
    <w:rsid w:val="00205D15"/>
    <w:rsid w:val="002157D9"/>
    <w:rsid w:val="002213A3"/>
    <w:rsid w:val="00223FF5"/>
    <w:rsid w:val="00224BBE"/>
    <w:rsid w:val="00227F98"/>
    <w:rsid w:val="002328B8"/>
    <w:rsid w:val="002329EA"/>
    <w:rsid w:val="00234126"/>
    <w:rsid w:val="00235ABF"/>
    <w:rsid w:val="00236CC3"/>
    <w:rsid w:val="002439E4"/>
    <w:rsid w:val="00246BA4"/>
    <w:rsid w:val="002528FD"/>
    <w:rsid w:val="0026197F"/>
    <w:rsid w:val="002667E0"/>
    <w:rsid w:val="00266FD3"/>
    <w:rsid w:val="0027183F"/>
    <w:rsid w:val="002737C6"/>
    <w:rsid w:val="00275248"/>
    <w:rsid w:val="00280DC1"/>
    <w:rsid w:val="00281345"/>
    <w:rsid w:val="002855FC"/>
    <w:rsid w:val="00292032"/>
    <w:rsid w:val="002A0D65"/>
    <w:rsid w:val="002A1754"/>
    <w:rsid w:val="002B1A00"/>
    <w:rsid w:val="002B560D"/>
    <w:rsid w:val="002B628E"/>
    <w:rsid w:val="002B7884"/>
    <w:rsid w:val="002C0513"/>
    <w:rsid w:val="002C3525"/>
    <w:rsid w:val="002C47CC"/>
    <w:rsid w:val="002C66A2"/>
    <w:rsid w:val="002D0D28"/>
    <w:rsid w:val="002D19EF"/>
    <w:rsid w:val="002D7AF0"/>
    <w:rsid w:val="002E07CD"/>
    <w:rsid w:val="002E1408"/>
    <w:rsid w:val="002E3C00"/>
    <w:rsid w:val="002E63C9"/>
    <w:rsid w:val="002F0912"/>
    <w:rsid w:val="002F3337"/>
    <w:rsid w:val="002F4F58"/>
    <w:rsid w:val="002F5DE8"/>
    <w:rsid w:val="002F71BB"/>
    <w:rsid w:val="00300977"/>
    <w:rsid w:val="003025D7"/>
    <w:rsid w:val="00302EBF"/>
    <w:rsid w:val="00303B3D"/>
    <w:rsid w:val="00307A6D"/>
    <w:rsid w:val="00316892"/>
    <w:rsid w:val="00323C3D"/>
    <w:rsid w:val="00327019"/>
    <w:rsid w:val="00330036"/>
    <w:rsid w:val="00330BAA"/>
    <w:rsid w:val="003335AD"/>
    <w:rsid w:val="00334853"/>
    <w:rsid w:val="00347E7A"/>
    <w:rsid w:val="00351119"/>
    <w:rsid w:val="0035165A"/>
    <w:rsid w:val="00352EAC"/>
    <w:rsid w:val="00355ED3"/>
    <w:rsid w:val="003606AE"/>
    <w:rsid w:val="00361039"/>
    <w:rsid w:val="0036695D"/>
    <w:rsid w:val="0036717A"/>
    <w:rsid w:val="003701F5"/>
    <w:rsid w:val="00370AA5"/>
    <w:rsid w:val="0037448A"/>
    <w:rsid w:val="00377B88"/>
    <w:rsid w:val="00380B0F"/>
    <w:rsid w:val="003825C1"/>
    <w:rsid w:val="00391EE2"/>
    <w:rsid w:val="003938E8"/>
    <w:rsid w:val="00396DE4"/>
    <w:rsid w:val="003A0ABC"/>
    <w:rsid w:val="003A7013"/>
    <w:rsid w:val="003B18FA"/>
    <w:rsid w:val="003B19CF"/>
    <w:rsid w:val="003B231C"/>
    <w:rsid w:val="003B2CB2"/>
    <w:rsid w:val="003B495C"/>
    <w:rsid w:val="003B7CEA"/>
    <w:rsid w:val="003C0410"/>
    <w:rsid w:val="003C0D95"/>
    <w:rsid w:val="003C147B"/>
    <w:rsid w:val="003C25DD"/>
    <w:rsid w:val="003C4397"/>
    <w:rsid w:val="003C578E"/>
    <w:rsid w:val="003C6A11"/>
    <w:rsid w:val="003D173B"/>
    <w:rsid w:val="003D7971"/>
    <w:rsid w:val="003E1C11"/>
    <w:rsid w:val="003E7096"/>
    <w:rsid w:val="003F0BA2"/>
    <w:rsid w:val="003F3B66"/>
    <w:rsid w:val="0040316C"/>
    <w:rsid w:val="004054C7"/>
    <w:rsid w:val="00406E66"/>
    <w:rsid w:val="00407E57"/>
    <w:rsid w:val="00411DCF"/>
    <w:rsid w:val="0041753B"/>
    <w:rsid w:val="0042272A"/>
    <w:rsid w:val="0043005F"/>
    <w:rsid w:val="004360D5"/>
    <w:rsid w:val="00447FB2"/>
    <w:rsid w:val="0045297E"/>
    <w:rsid w:val="00452D9B"/>
    <w:rsid w:val="00453900"/>
    <w:rsid w:val="004607D0"/>
    <w:rsid w:val="004664BB"/>
    <w:rsid w:val="00467486"/>
    <w:rsid w:val="00485AAF"/>
    <w:rsid w:val="00486B73"/>
    <w:rsid w:val="00486E18"/>
    <w:rsid w:val="004931A0"/>
    <w:rsid w:val="00494635"/>
    <w:rsid w:val="00494E55"/>
    <w:rsid w:val="004A06A2"/>
    <w:rsid w:val="004A0B75"/>
    <w:rsid w:val="004A1AA6"/>
    <w:rsid w:val="004A2FFD"/>
    <w:rsid w:val="004A7581"/>
    <w:rsid w:val="004B4568"/>
    <w:rsid w:val="004B46DD"/>
    <w:rsid w:val="004C1DB7"/>
    <w:rsid w:val="004C6DFB"/>
    <w:rsid w:val="004D17EB"/>
    <w:rsid w:val="004D1E24"/>
    <w:rsid w:val="004D202B"/>
    <w:rsid w:val="004D30F0"/>
    <w:rsid w:val="004E5ECA"/>
    <w:rsid w:val="004E609A"/>
    <w:rsid w:val="004F0AE2"/>
    <w:rsid w:val="004F0DC8"/>
    <w:rsid w:val="004F1D91"/>
    <w:rsid w:val="004F6DAE"/>
    <w:rsid w:val="004F7D24"/>
    <w:rsid w:val="005027F8"/>
    <w:rsid w:val="00502A2D"/>
    <w:rsid w:val="005031C8"/>
    <w:rsid w:val="0050355A"/>
    <w:rsid w:val="00506778"/>
    <w:rsid w:val="0050688E"/>
    <w:rsid w:val="00506BC0"/>
    <w:rsid w:val="00512DED"/>
    <w:rsid w:val="00514B57"/>
    <w:rsid w:val="00514E2E"/>
    <w:rsid w:val="00514F6E"/>
    <w:rsid w:val="005215B3"/>
    <w:rsid w:val="00526A07"/>
    <w:rsid w:val="005304E8"/>
    <w:rsid w:val="0053312B"/>
    <w:rsid w:val="00534E33"/>
    <w:rsid w:val="00541B5B"/>
    <w:rsid w:val="00542593"/>
    <w:rsid w:val="0054417E"/>
    <w:rsid w:val="0054463C"/>
    <w:rsid w:val="00545190"/>
    <w:rsid w:val="00551BBF"/>
    <w:rsid w:val="00552CF5"/>
    <w:rsid w:val="005543F3"/>
    <w:rsid w:val="0055780C"/>
    <w:rsid w:val="0056216B"/>
    <w:rsid w:val="00565901"/>
    <w:rsid w:val="005667F5"/>
    <w:rsid w:val="00572B9C"/>
    <w:rsid w:val="00572F26"/>
    <w:rsid w:val="005764BD"/>
    <w:rsid w:val="005817A3"/>
    <w:rsid w:val="00583205"/>
    <w:rsid w:val="00591463"/>
    <w:rsid w:val="00592B20"/>
    <w:rsid w:val="00596B83"/>
    <w:rsid w:val="005A02D1"/>
    <w:rsid w:val="005A352F"/>
    <w:rsid w:val="005A4EC4"/>
    <w:rsid w:val="005A644E"/>
    <w:rsid w:val="005A74AC"/>
    <w:rsid w:val="005A75CA"/>
    <w:rsid w:val="005A78A8"/>
    <w:rsid w:val="005B0F78"/>
    <w:rsid w:val="005B0F8A"/>
    <w:rsid w:val="005B1E7C"/>
    <w:rsid w:val="005B30A1"/>
    <w:rsid w:val="005B3761"/>
    <w:rsid w:val="005B5569"/>
    <w:rsid w:val="005B6DF6"/>
    <w:rsid w:val="005C5194"/>
    <w:rsid w:val="005C6B6B"/>
    <w:rsid w:val="005D49A4"/>
    <w:rsid w:val="005D65FA"/>
    <w:rsid w:val="005E64C0"/>
    <w:rsid w:val="005F596A"/>
    <w:rsid w:val="005F6F8C"/>
    <w:rsid w:val="00600CFB"/>
    <w:rsid w:val="00601650"/>
    <w:rsid w:val="00611E18"/>
    <w:rsid w:val="00613086"/>
    <w:rsid w:val="00613AB8"/>
    <w:rsid w:val="00615D66"/>
    <w:rsid w:val="00616939"/>
    <w:rsid w:val="0062475D"/>
    <w:rsid w:val="0062699F"/>
    <w:rsid w:val="006368AB"/>
    <w:rsid w:val="00637F6C"/>
    <w:rsid w:val="0064439E"/>
    <w:rsid w:val="00644EAA"/>
    <w:rsid w:val="006463DF"/>
    <w:rsid w:val="00650389"/>
    <w:rsid w:val="00651987"/>
    <w:rsid w:val="006641F7"/>
    <w:rsid w:val="00670EE6"/>
    <w:rsid w:val="0068278E"/>
    <w:rsid w:val="006904FE"/>
    <w:rsid w:val="00691E0E"/>
    <w:rsid w:val="006931DB"/>
    <w:rsid w:val="00695691"/>
    <w:rsid w:val="00696412"/>
    <w:rsid w:val="0069744B"/>
    <w:rsid w:val="006A0CEC"/>
    <w:rsid w:val="006A1A9E"/>
    <w:rsid w:val="006A584B"/>
    <w:rsid w:val="006A5E42"/>
    <w:rsid w:val="006B2DA9"/>
    <w:rsid w:val="006B6439"/>
    <w:rsid w:val="006C5F1E"/>
    <w:rsid w:val="006D0B22"/>
    <w:rsid w:val="006D301D"/>
    <w:rsid w:val="006E4A6F"/>
    <w:rsid w:val="006F425C"/>
    <w:rsid w:val="006F51EA"/>
    <w:rsid w:val="006F5A63"/>
    <w:rsid w:val="00711B0A"/>
    <w:rsid w:val="007121F2"/>
    <w:rsid w:val="007134B3"/>
    <w:rsid w:val="00721F3A"/>
    <w:rsid w:val="00724C19"/>
    <w:rsid w:val="007259C5"/>
    <w:rsid w:val="00726056"/>
    <w:rsid w:val="00727485"/>
    <w:rsid w:val="007323B5"/>
    <w:rsid w:val="007344D5"/>
    <w:rsid w:val="00736050"/>
    <w:rsid w:val="00741632"/>
    <w:rsid w:val="00745933"/>
    <w:rsid w:val="00747500"/>
    <w:rsid w:val="007479B7"/>
    <w:rsid w:val="00751A40"/>
    <w:rsid w:val="007529F8"/>
    <w:rsid w:val="00757400"/>
    <w:rsid w:val="00757861"/>
    <w:rsid w:val="007617C3"/>
    <w:rsid w:val="007626A3"/>
    <w:rsid w:val="0076467D"/>
    <w:rsid w:val="00767E1B"/>
    <w:rsid w:val="007733BD"/>
    <w:rsid w:val="00773BB9"/>
    <w:rsid w:val="007753F2"/>
    <w:rsid w:val="0077551E"/>
    <w:rsid w:val="00785A5B"/>
    <w:rsid w:val="007916F6"/>
    <w:rsid w:val="00792B54"/>
    <w:rsid w:val="00793F20"/>
    <w:rsid w:val="0079474D"/>
    <w:rsid w:val="00794896"/>
    <w:rsid w:val="00797219"/>
    <w:rsid w:val="007B02A1"/>
    <w:rsid w:val="007B34F6"/>
    <w:rsid w:val="007D0FD9"/>
    <w:rsid w:val="007D313C"/>
    <w:rsid w:val="007D342A"/>
    <w:rsid w:val="007E2A25"/>
    <w:rsid w:val="007E3F1F"/>
    <w:rsid w:val="007E4CA0"/>
    <w:rsid w:val="007F2812"/>
    <w:rsid w:val="007F4FCC"/>
    <w:rsid w:val="00801FBB"/>
    <w:rsid w:val="008025A9"/>
    <w:rsid w:val="00810D5C"/>
    <w:rsid w:val="008113F4"/>
    <w:rsid w:val="00813C81"/>
    <w:rsid w:val="00825327"/>
    <w:rsid w:val="0083258B"/>
    <w:rsid w:val="00833E71"/>
    <w:rsid w:val="00842F2D"/>
    <w:rsid w:val="0084381B"/>
    <w:rsid w:val="00844BEB"/>
    <w:rsid w:val="00856B1A"/>
    <w:rsid w:val="0086287F"/>
    <w:rsid w:val="008719C3"/>
    <w:rsid w:val="008811D0"/>
    <w:rsid w:val="00887F28"/>
    <w:rsid w:val="00890E91"/>
    <w:rsid w:val="00897010"/>
    <w:rsid w:val="008A165D"/>
    <w:rsid w:val="008A27E8"/>
    <w:rsid w:val="008A3D02"/>
    <w:rsid w:val="008A3FAB"/>
    <w:rsid w:val="008A5795"/>
    <w:rsid w:val="008A66D7"/>
    <w:rsid w:val="008A6DB2"/>
    <w:rsid w:val="008B0A7E"/>
    <w:rsid w:val="008B292D"/>
    <w:rsid w:val="008B4884"/>
    <w:rsid w:val="008C1099"/>
    <w:rsid w:val="008C20B8"/>
    <w:rsid w:val="008C2DD6"/>
    <w:rsid w:val="008C7396"/>
    <w:rsid w:val="008D1AD1"/>
    <w:rsid w:val="008E0950"/>
    <w:rsid w:val="008E47C9"/>
    <w:rsid w:val="008F05B9"/>
    <w:rsid w:val="008F21EF"/>
    <w:rsid w:val="008F22E1"/>
    <w:rsid w:val="008F255A"/>
    <w:rsid w:val="00906C17"/>
    <w:rsid w:val="00910D1D"/>
    <w:rsid w:val="0091357F"/>
    <w:rsid w:val="00926E04"/>
    <w:rsid w:val="0093211C"/>
    <w:rsid w:val="00940911"/>
    <w:rsid w:val="00945FB6"/>
    <w:rsid w:val="00954D43"/>
    <w:rsid w:val="009564DC"/>
    <w:rsid w:val="009628D2"/>
    <w:rsid w:val="009667C6"/>
    <w:rsid w:val="00971E3D"/>
    <w:rsid w:val="00971F31"/>
    <w:rsid w:val="0097747C"/>
    <w:rsid w:val="009838FC"/>
    <w:rsid w:val="00987285"/>
    <w:rsid w:val="00987F2B"/>
    <w:rsid w:val="009A2FEA"/>
    <w:rsid w:val="009A50B0"/>
    <w:rsid w:val="009A59E9"/>
    <w:rsid w:val="009B01EE"/>
    <w:rsid w:val="009B3F78"/>
    <w:rsid w:val="009B7145"/>
    <w:rsid w:val="009B7AE1"/>
    <w:rsid w:val="009C164C"/>
    <w:rsid w:val="009C4855"/>
    <w:rsid w:val="009C51A9"/>
    <w:rsid w:val="009C706A"/>
    <w:rsid w:val="009E1BF3"/>
    <w:rsid w:val="009E6A42"/>
    <w:rsid w:val="009F561B"/>
    <w:rsid w:val="009F78D7"/>
    <w:rsid w:val="00A00E9B"/>
    <w:rsid w:val="00A07E0B"/>
    <w:rsid w:val="00A07FD0"/>
    <w:rsid w:val="00A10B48"/>
    <w:rsid w:val="00A11122"/>
    <w:rsid w:val="00A11395"/>
    <w:rsid w:val="00A12348"/>
    <w:rsid w:val="00A14F40"/>
    <w:rsid w:val="00A22F36"/>
    <w:rsid w:val="00A2414E"/>
    <w:rsid w:val="00A25784"/>
    <w:rsid w:val="00A30FB6"/>
    <w:rsid w:val="00A31E58"/>
    <w:rsid w:val="00A34C75"/>
    <w:rsid w:val="00A373FA"/>
    <w:rsid w:val="00A400C2"/>
    <w:rsid w:val="00A4176F"/>
    <w:rsid w:val="00A43BD5"/>
    <w:rsid w:val="00A500CE"/>
    <w:rsid w:val="00A57B2E"/>
    <w:rsid w:val="00A76188"/>
    <w:rsid w:val="00A80E1A"/>
    <w:rsid w:val="00A8261C"/>
    <w:rsid w:val="00A84462"/>
    <w:rsid w:val="00A8587B"/>
    <w:rsid w:val="00A923B8"/>
    <w:rsid w:val="00A94899"/>
    <w:rsid w:val="00A95243"/>
    <w:rsid w:val="00A9730F"/>
    <w:rsid w:val="00A97F0D"/>
    <w:rsid w:val="00AA22AD"/>
    <w:rsid w:val="00AC673E"/>
    <w:rsid w:val="00AD0CA8"/>
    <w:rsid w:val="00AD0ED0"/>
    <w:rsid w:val="00AD4D59"/>
    <w:rsid w:val="00AE1B26"/>
    <w:rsid w:val="00AE1E83"/>
    <w:rsid w:val="00AE3835"/>
    <w:rsid w:val="00AF1D28"/>
    <w:rsid w:val="00AF274B"/>
    <w:rsid w:val="00AF5EBF"/>
    <w:rsid w:val="00B03868"/>
    <w:rsid w:val="00B04E68"/>
    <w:rsid w:val="00B05EA0"/>
    <w:rsid w:val="00B202AE"/>
    <w:rsid w:val="00B219D5"/>
    <w:rsid w:val="00B22721"/>
    <w:rsid w:val="00B37342"/>
    <w:rsid w:val="00B37E61"/>
    <w:rsid w:val="00B4323C"/>
    <w:rsid w:val="00B46B6B"/>
    <w:rsid w:val="00B55381"/>
    <w:rsid w:val="00B56745"/>
    <w:rsid w:val="00B577CA"/>
    <w:rsid w:val="00B57E02"/>
    <w:rsid w:val="00B57FFA"/>
    <w:rsid w:val="00B61D4B"/>
    <w:rsid w:val="00B62531"/>
    <w:rsid w:val="00B6359B"/>
    <w:rsid w:val="00B65F20"/>
    <w:rsid w:val="00B675DD"/>
    <w:rsid w:val="00B71189"/>
    <w:rsid w:val="00B73B23"/>
    <w:rsid w:val="00B765F0"/>
    <w:rsid w:val="00B76B95"/>
    <w:rsid w:val="00B85853"/>
    <w:rsid w:val="00B863D0"/>
    <w:rsid w:val="00BA25B2"/>
    <w:rsid w:val="00BC325A"/>
    <w:rsid w:val="00BC6B73"/>
    <w:rsid w:val="00BC6C5F"/>
    <w:rsid w:val="00BC6E39"/>
    <w:rsid w:val="00BD09F9"/>
    <w:rsid w:val="00BD30C4"/>
    <w:rsid w:val="00BE0B51"/>
    <w:rsid w:val="00BE2E66"/>
    <w:rsid w:val="00BE6A49"/>
    <w:rsid w:val="00BE77E5"/>
    <w:rsid w:val="00BF4277"/>
    <w:rsid w:val="00C0179F"/>
    <w:rsid w:val="00C02296"/>
    <w:rsid w:val="00C051E9"/>
    <w:rsid w:val="00C063AF"/>
    <w:rsid w:val="00C12D05"/>
    <w:rsid w:val="00C20789"/>
    <w:rsid w:val="00C3035E"/>
    <w:rsid w:val="00C3087E"/>
    <w:rsid w:val="00C31B13"/>
    <w:rsid w:val="00C324D9"/>
    <w:rsid w:val="00C34209"/>
    <w:rsid w:val="00C354CE"/>
    <w:rsid w:val="00C43B75"/>
    <w:rsid w:val="00C45943"/>
    <w:rsid w:val="00C468B0"/>
    <w:rsid w:val="00C520FB"/>
    <w:rsid w:val="00C605E5"/>
    <w:rsid w:val="00C6213B"/>
    <w:rsid w:val="00C64C07"/>
    <w:rsid w:val="00C660C6"/>
    <w:rsid w:val="00C73938"/>
    <w:rsid w:val="00C76F15"/>
    <w:rsid w:val="00C81332"/>
    <w:rsid w:val="00C83F64"/>
    <w:rsid w:val="00C87ED8"/>
    <w:rsid w:val="00C94860"/>
    <w:rsid w:val="00C950EB"/>
    <w:rsid w:val="00C951E5"/>
    <w:rsid w:val="00C96382"/>
    <w:rsid w:val="00CA5089"/>
    <w:rsid w:val="00CA590B"/>
    <w:rsid w:val="00CB021A"/>
    <w:rsid w:val="00CB376C"/>
    <w:rsid w:val="00CB5D03"/>
    <w:rsid w:val="00CB653E"/>
    <w:rsid w:val="00CC38C9"/>
    <w:rsid w:val="00CC512F"/>
    <w:rsid w:val="00CD415A"/>
    <w:rsid w:val="00CD4C19"/>
    <w:rsid w:val="00CE3250"/>
    <w:rsid w:val="00CE6A4B"/>
    <w:rsid w:val="00CE7CAC"/>
    <w:rsid w:val="00CF1DD9"/>
    <w:rsid w:val="00CF6793"/>
    <w:rsid w:val="00D01066"/>
    <w:rsid w:val="00D0549C"/>
    <w:rsid w:val="00D058DB"/>
    <w:rsid w:val="00D075C3"/>
    <w:rsid w:val="00D07B48"/>
    <w:rsid w:val="00D12AC2"/>
    <w:rsid w:val="00D145D6"/>
    <w:rsid w:val="00D15F3F"/>
    <w:rsid w:val="00D22088"/>
    <w:rsid w:val="00D26194"/>
    <w:rsid w:val="00D274D6"/>
    <w:rsid w:val="00D372B1"/>
    <w:rsid w:val="00D4564C"/>
    <w:rsid w:val="00D54450"/>
    <w:rsid w:val="00D56B50"/>
    <w:rsid w:val="00D56FC1"/>
    <w:rsid w:val="00D60C03"/>
    <w:rsid w:val="00D62224"/>
    <w:rsid w:val="00D72939"/>
    <w:rsid w:val="00D7611B"/>
    <w:rsid w:val="00D8430E"/>
    <w:rsid w:val="00D85F79"/>
    <w:rsid w:val="00D865C0"/>
    <w:rsid w:val="00D87763"/>
    <w:rsid w:val="00D92FD5"/>
    <w:rsid w:val="00D9314E"/>
    <w:rsid w:val="00D94E98"/>
    <w:rsid w:val="00D95023"/>
    <w:rsid w:val="00DA0505"/>
    <w:rsid w:val="00DA40C4"/>
    <w:rsid w:val="00DB3710"/>
    <w:rsid w:val="00DB377D"/>
    <w:rsid w:val="00DB4021"/>
    <w:rsid w:val="00DB426B"/>
    <w:rsid w:val="00DB4476"/>
    <w:rsid w:val="00DB5A69"/>
    <w:rsid w:val="00DB78F5"/>
    <w:rsid w:val="00DD39B1"/>
    <w:rsid w:val="00DE295B"/>
    <w:rsid w:val="00DE6FA8"/>
    <w:rsid w:val="00DF2536"/>
    <w:rsid w:val="00DF5D82"/>
    <w:rsid w:val="00E0080B"/>
    <w:rsid w:val="00E15A49"/>
    <w:rsid w:val="00E243DD"/>
    <w:rsid w:val="00E27699"/>
    <w:rsid w:val="00E306A2"/>
    <w:rsid w:val="00E34068"/>
    <w:rsid w:val="00E366FE"/>
    <w:rsid w:val="00E435D1"/>
    <w:rsid w:val="00E4783D"/>
    <w:rsid w:val="00E47B00"/>
    <w:rsid w:val="00E64ABC"/>
    <w:rsid w:val="00E7241C"/>
    <w:rsid w:val="00E749C9"/>
    <w:rsid w:val="00E75195"/>
    <w:rsid w:val="00E94B7A"/>
    <w:rsid w:val="00E9503D"/>
    <w:rsid w:val="00E970A9"/>
    <w:rsid w:val="00E9724C"/>
    <w:rsid w:val="00EA0CDA"/>
    <w:rsid w:val="00EB0082"/>
    <w:rsid w:val="00EB2DC9"/>
    <w:rsid w:val="00EB790D"/>
    <w:rsid w:val="00EB795F"/>
    <w:rsid w:val="00EC0009"/>
    <w:rsid w:val="00EC1DF6"/>
    <w:rsid w:val="00EC1E65"/>
    <w:rsid w:val="00EC4BA2"/>
    <w:rsid w:val="00ED0886"/>
    <w:rsid w:val="00ED0A72"/>
    <w:rsid w:val="00EE6E35"/>
    <w:rsid w:val="00EF0FEE"/>
    <w:rsid w:val="00EF196D"/>
    <w:rsid w:val="00F03167"/>
    <w:rsid w:val="00F13F50"/>
    <w:rsid w:val="00F1772F"/>
    <w:rsid w:val="00F22AB1"/>
    <w:rsid w:val="00F30573"/>
    <w:rsid w:val="00F3375D"/>
    <w:rsid w:val="00F428F7"/>
    <w:rsid w:val="00F442D0"/>
    <w:rsid w:val="00F453A9"/>
    <w:rsid w:val="00F46D9F"/>
    <w:rsid w:val="00F52CEB"/>
    <w:rsid w:val="00F6058F"/>
    <w:rsid w:val="00F61C28"/>
    <w:rsid w:val="00F62856"/>
    <w:rsid w:val="00F65C67"/>
    <w:rsid w:val="00F80479"/>
    <w:rsid w:val="00F83204"/>
    <w:rsid w:val="00F86FC6"/>
    <w:rsid w:val="00F91A6F"/>
    <w:rsid w:val="00F923F1"/>
    <w:rsid w:val="00F94217"/>
    <w:rsid w:val="00F95378"/>
    <w:rsid w:val="00FA0219"/>
    <w:rsid w:val="00FA193B"/>
    <w:rsid w:val="00FA2316"/>
    <w:rsid w:val="00FB0C9C"/>
    <w:rsid w:val="00FB0D7D"/>
    <w:rsid w:val="00FB49D8"/>
    <w:rsid w:val="00FB5967"/>
    <w:rsid w:val="00FC269C"/>
    <w:rsid w:val="00FD3B6E"/>
    <w:rsid w:val="00FF3533"/>
    <w:rsid w:val="1B841245"/>
    <w:rsid w:val="240B42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9EFC772"/>
  <w15:chartTrackingRefBased/>
  <w15:docId w15:val="{7D203501-5149-442F-9AF5-14437C65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82791EEDE6884E98B77A37FA380C66" ma:contentTypeVersion="4" ma:contentTypeDescription="Create a new document." ma:contentTypeScope="" ma:versionID="17843682c043cbb279957e0be9af2d01">
  <xsd:schema xmlns:xsd="http://www.w3.org/2001/XMLSchema" xmlns:xs="http://www.w3.org/2001/XMLSchema" xmlns:p="http://schemas.microsoft.com/office/2006/metadata/properties" xmlns:ns2="7736e8d1-3324-4c13-8e68-155cda6b1f64" targetNamespace="http://schemas.microsoft.com/office/2006/metadata/properties" ma:root="true" ma:fieldsID="baa3e86e5336d1b1619e6ed02581548a" ns2:_="">
    <xsd:import namespace="7736e8d1-3324-4c13-8e68-155cda6b1f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6e8d1-3324-4c13-8e68-155cda6b1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0A9A77-176A-484A-873C-8B5A1CFB3FB4}">
  <ds:schemaRefs>
    <ds:schemaRef ds:uri="http://schemas.microsoft.com/sharepoint/v3/contenttype/forms"/>
  </ds:schemaRefs>
</ds:datastoreItem>
</file>

<file path=customXml/itemProps2.xml><?xml version="1.0" encoding="utf-8"?>
<ds:datastoreItem xmlns:ds="http://schemas.openxmlformats.org/officeDocument/2006/customXml" ds:itemID="{71311E18-3467-4851-AAEB-537D5B7EE78F}">
  <ds:schemaRefs>
    <ds:schemaRef ds:uri="http://purl.org/dc/elements/1.1/"/>
    <ds:schemaRef ds:uri="http://www.w3.org/XML/1998/namespace"/>
    <ds:schemaRef ds:uri="7736e8d1-3324-4c13-8e68-155cda6b1f64"/>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CDDA630-3810-47B6-BAC5-61DD4A409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6e8d1-3324-4c13-8e68-155cda6b1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BACKGROUND</vt:lpstr>
    </vt:vector>
  </TitlesOfParts>
  <Company>University of Toronto</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cbranton</dc:creator>
  <cp:keywords/>
  <cp:lastModifiedBy>Carolynn Branton</cp:lastModifiedBy>
  <cp:revision>2</cp:revision>
  <cp:lastPrinted>2009-10-02T15:23:00Z</cp:lastPrinted>
  <dcterms:created xsi:type="dcterms:W3CDTF">2020-03-06T16:09:00Z</dcterms:created>
  <dcterms:modified xsi:type="dcterms:W3CDTF">2020-03-06T16:09:00Z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0x0101000782791EEDE6884E98B77A37FA380C66</vt:lpwstr>
  </property>
</Properties>
</file>