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74" w:rsidRPr="00A43457" w:rsidRDefault="00F02536" w:rsidP="00A43457">
      <w:pPr>
        <w:spacing w:after="0" w:line="240" w:lineRule="auto"/>
        <w:jc w:val="center"/>
        <w:outlineLvl w:val="1"/>
        <w:rPr>
          <w:rFonts w:eastAsia="Times New Roman" w:cstheme="minorHAnsi"/>
          <w:b/>
          <w:bCs/>
          <w:sz w:val="40"/>
          <w:szCs w:val="40"/>
        </w:rPr>
      </w:pPr>
      <w:bookmarkStart w:id="0" w:name="_GoBack"/>
      <w:bookmarkEnd w:id="0"/>
      <w:r w:rsidRPr="00A43457">
        <w:rPr>
          <w:rFonts w:eastAsia="Times New Roman" w:cstheme="minorHAnsi"/>
          <w:b/>
          <w:bCs/>
          <w:sz w:val="40"/>
          <w:szCs w:val="40"/>
        </w:rPr>
        <w:t xml:space="preserve">Non-Political Science Courses Approved for </w:t>
      </w:r>
    </w:p>
    <w:p w:rsidR="00F02536" w:rsidRPr="00A43457" w:rsidRDefault="00F02536" w:rsidP="00A43457">
      <w:pPr>
        <w:spacing w:after="0" w:line="240" w:lineRule="auto"/>
        <w:jc w:val="center"/>
        <w:outlineLvl w:val="1"/>
        <w:rPr>
          <w:rFonts w:eastAsia="Times New Roman" w:cstheme="minorHAnsi"/>
          <w:b/>
          <w:bCs/>
          <w:sz w:val="40"/>
          <w:szCs w:val="40"/>
        </w:rPr>
      </w:pPr>
      <w:r w:rsidRPr="00A43457">
        <w:rPr>
          <w:rFonts w:eastAsia="Times New Roman" w:cstheme="minorHAnsi"/>
          <w:b/>
          <w:bCs/>
          <w:sz w:val="40"/>
          <w:szCs w:val="40"/>
        </w:rPr>
        <w:t>POL Program Requirements</w:t>
      </w:r>
    </w:p>
    <w:p w:rsidR="00F02536" w:rsidRDefault="00F02536" w:rsidP="00A43457">
      <w:pPr>
        <w:spacing w:after="0" w:line="240" w:lineRule="auto"/>
        <w:jc w:val="center"/>
        <w:rPr>
          <w:rFonts w:eastAsia="Times New Roman" w:cstheme="minorHAnsi"/>
          <w:b/>
          <w:bCs/>
          <w:sz w:val="40"/>
          <w:szCs w:val="40"/>
        </w:rPr>
      </w:pPr>
      <w:r w:rsidRPr="00A43457">
        <w:rPr>
          <w:rFonts w:eastAsia="Times New Roman" w:cstheme="minorHAnsi"/>
          <w:b/>
          <w:bCs/>
          <w:sz w:val="40"/>
          <w:szCs w:val="40"/>
        </w:rPr>
        <w:t>(201</w:t>
      </w:r>
      <w:r w:rsidR="00FA0CCE">
        <w:rPr>
          <w:rFonts w:eastAsia="Times New Roman" w:cstheme="minorHAnsi"/>
          <w:b/>
          <w:bCs/>
          <w:sz w:val="40"/>
          <w:szCs w:val="40"/>
        </w:rPr>
        <w:t>8</w:t>
      </w:r>
      <w:r w:rsidRPr="00A43457">
        <w:rPr>
          <w:rFonts w:eastAsia="Times New Roman" w:cstheme="minorHAnsi"/>
          <w:b/>
          <w:bCs/>
          <w:sz w:val="40"/>
          <w:szCs w:val="40"/>
        </w:rPr>
        <w:t>-201</w:t>
      </w:r>
      <w:r w:rsidR="00FA0CCE">
        <w:rPr>
          <w:rFonts w:eastAsia="Times New Roman" w:cstheme="minorHAnsi"/>
          <w:b/>
          <w:bCs/>
          <w:sz w:val="40"/>
          <w:szCs w:val="40"/>
        </w:rPr>
        <w:t>9</w:t>
      </w:r>
      <w:r w:rsidRPr="00A43457">
        <w:rPr>
          <w:rFonts w:eastAsia="Times New Roman" w:cstheme="minorHAnsi"/>
          <w:b/>
          <w:bCs/>
          <w:sz w:val="40"/>
          <w:szCs w:val="40"/>
        </w:rPr>
        <w:t>)</w:t>
      </w:r>
    </w:p>
    <w:p w:rsidR="00FA6980" w:rsidRDefault="00FA6980" w:rsidP="00FA6980">
      <w:pPr>
        <w:spacing w:after="0" w:line="240" w:lineRule="auto"/>
        <w:rPr>
          <w:rFonts w:eastAsia="Times New Roman" w:cstheme="minorHAnsi"/>
          <w:b/>
          <w:bCs/>
          <w:sz w:val="40"/>
          <w:szCs w:val="40"/>
        </w:rPr>
      </w:pPr>
    </w:p>
    <w:p w:rsidR="00FA6980" w:rsidRDefault="00FA6980" w:rsidP="00FA6980">
      <w:pPr>
        <w:spacing w:after="0" w:line="240" w:lineRule="auto"/>
        <w:rPr>
          <w:rFonts w:eastAsia="Times New Roman" w:cstheme="minorHAnsi"/>
          <w:b/>
          <w:bCs/>
          <w:sz w:val="40"/>
          <w:szCs w:val="40"/>
        </w:rPr>
      </w:pPr>
      <w:r>
        <w:rPr>
          <w:rFonts w:eastAsia="Times New Roman" w:cstheme="minorHAnsi"/>
          <w:b/>
          <w:bCs/>
          <w:sz w:val="40"/>
          <w:szCs w:val="40"/>
        </w:rPr>
        <w:t xml:space="preserve">Please note:  </w:t>
      </w:r>
      <w:r w:rsidR="00FA0CCE">
        <w:rPr>
          <w:rFonts w:eastAsia="Times New Roman" w:cstheme="minorHAnsi"/>
          <w:b/>
          <w:bCs/>
          <w:sz w:val="40"/>
          <w:szCs w:val="40"/>
        </w:rPr>
        <w:t>Only at least</w:t>
      </w:r>
      <w:r>
        <w:rPr>
          <w:rFonts w:eastAsia="Times New Roman" w:cstheme="minorHAnsi"/>
          <w:b/>
          <w:bCs/>
          <w:sz w:val="40"/>
          <w:szCs w:val="40"/>
        </w:rPr>
        <w:t xml:space="preserve"> 1.0 FCEs NON-POL course will be accepted towards the POL programs.</w:t>
      </w:r>
    </w:p>
    <w:p w:rsidR="00C135FE" w:rsidRDefault="00C135FE" w:rsidP="00C135FE">
      <w:pPr>
        <w:spacing w:after="0" w:line="240" w:lineRule="auto"/>
        <w:rPr>
          <w:rFonts w:eastAsia="Times New Roman" w:cstheme="minorHAnsi"/>
          <w:b/>
          <w:bCs/>
          <w:sz w:val="40"/>
          <w:szCs w:val="40"/>
        </w:rPr>
      </w:pPr>
    </w:p>
    <w:p w:rsidR="00C135FE" w:rsidRPr="00C135FE" w:rsidRDefault="00C135FE" w:rsidP="00A43457">
      <w:pPr>
        <w:spacing w:after="0" w:line="240" w:lineRule="auto"/>
        <w:jc w:val="center"/>
        <w:rPr>
          <w:rFonts w:eastAsia="Times New Roman" w:cstheme="minorHAnsi"/>
        </w:rPr>
      </w:pPr>
    </w:p>
    <w:p w:rsidR="00C135FE" w:rsidRPr="00FA0CCE" w:rsidRDefault="00C135FE" w:rsidP="00C135FE">
      <w:pPr>
        <w:shd w:val="clear" w:color="auto" w:fill="FFFFFF"/>
        <w:spacing w:after="0" w:line="240" w:lineRule="auto"/>
        <w:outlineLvl w:val="0"/>
        <w:rPr>
          <w:rFonts w:eastAsia="Times New Roman" w:cstheme="minorHAnsi"/>
          <w:b/>
          <w:bCs/>
          <w:color w:val="222222"/>
          <w:kern w:val="36"/>
          <w:lang w:eastAsia="en-CA"/>
        </w:rPr>
      </w:pPr>
      <w:r w:rsidRPr="00FA0CCE">
        <w:rPr>
          <w:rFonts w:eastAsia="Times New Roman" w:cstheme="minorHAnsi"/>
          <w:b/>
          <w:bCs/>
          <w:color w:val="222222"/>
          <w:kern w:val="36"/>
          <w:lang w:eastAsia="en-CA"/>
        </w:rPr>
        <w:t>ETH 401H1 – Seminar on Ethics</w:t>
      </w:r>
    </w:p>
    <w:p w:rsidR="00FA0CCE" w:rsidRDefault="00FA0CCE" w:rsidP="00C135FE">
      <w:pPr>
        <w:spacing w:after="0" w:line="240" w:lineRule="auto"/>
        <w:jc w:val="both"/>
      </w:pPr>
    </w:p>
    <w:p w:rsidR="00C135FE" w:rsidRPr="00FA0CCE" w:rsidRDefault="00C135FE" w:rsidP="00C135FE">
      <w:pPr>
        <w:spacing w:after="0" w:line="240" w:lineRule="auto"/>
        <w:jc w:val="both"/>
      </w:pPr>
      <w:r w:rsidRPr="00FA0CCE">
        <w:t>The seminar will expose advanced undergraduates to cutting edge research in ethics, legal theory, and political theory. It meets bi-weekly over the entire academic year. In the fall term, participants will attend research presentations by visiting scholars at the Centre for Ethics (topics will include bioethics, indigenous rights, equality and education, free speech, and workplace democracy). Students will also meet individually with the instructor (who will be the Centre's Director) to plan an independent research project that is related to the theme of the course. In the winter term, students will present their research and discuss it with the other students in the seminar. (Note that this is an "H1Y" course -- a half-credit course taught throughout both Fall and Winter terms.)</w:t>
      </w:r>
    </w:p>
    <w:p w:rsidR="00C135FE" w:rsidRPr="00FA0CCE" w:rsidRDefault="00C135FE" w:rsidP="00A43457">
      <w:pPr>
        <w:spacing w:after="0" w:line="240" w:lineRule="auto"/>
        <w:jc w:val="center"/>
        <w:rPr>
          <w:rFonts w:eastAsia="Times New Roman" w:cstheme="minorHAnsi"/>
        </w:rPr>
      </w:pPr>
    </w:p>
    <w:p w:rsidR="002405B2" w:rsidRPr="00FA0CCE" w:rsidRDefault="002405B2" w:rsidP="00A43457">
      <w:pPr>
        <w:spacing w:after="0" w:line="240" w:lineRule="auto"/>
        <w:jc w:val="center"/>
        <w:rPr>
          <w:rFonts w:eastAsia="Times New Roman" w:cstheme="minorHAnsi"/>
        </w:rPr>
      </w:pPr>
    </w:p>
    <w:p w:rsidR="00C135FE" w:rsidRPr="00FA0CCE" w:rsidRDefault="00C135FE" w:rsidP="00C135FE">
      <w:pPr>
        <w:spacing w:after="0" w:line="240" w:lineRule="auto"/>
        <w:jc w:val="both"/>
        <w:rPr>
          <w:rFonts w:eastAsia="Times New Roman" w:cstheme="minorHAnsi"/>
        </w:rPr>
      </w:pPr>
    </w:p>
    <w:p w:rsidR="00C135FE" w:rsidRPr="00FA0CCE" w:rsidRDefault="00C135FE" w:rsidP="00C135FE">
      <w:pPr>
        <w:spacing w:after="0" w:line="240" w:lineRule="auto"/>
        <w:jc w:val="both"/>
        <w:rPr>
          <w:b/>
        </w:rPr>
      </w:pPr>
      <w:r w:rsidRPr="00FA0CCE">
        <w:rPr>
          <w:rStyle w:val="hicc"/>
          <w:b/>
        </w:rPr>
        <w:t>INI339H1-</w:t>
      </w:r>
      <w:r w:rsidRPr="00FA0CCE">
        <w:rPr>
          <w:b/>
        </w:rPr>
        <w:t xml:space="preserve">   Divided City / United City</w:t>
      </w:r>
    </w:p>
    <w:p w:rsidR="00FA0CCE" w:rsidRDefault="00FA0CCE" w:rsidP="002405B2">
      <w:pPr>
        <w:autoSpaceDE w:val="0"/>
        <w:autoSpaceDN w:val="0"/>
        <w:adjustRightInd w:val="0"/>
        <w:spacing w:after="0" w:line="240" w:lineRule="auto"/>
      </w:pPr>
    </w:p>
    <w:p w:rsidR="002405B2" w:rsidRPr="00FA0CCE" w:rsidRDefault="002405B2" w:rsidP="002405B2">
      <w:pPr>
        <w:autoSpaceDE w:val="0"/>
        <w:autoSpaceDN w:val="0"/>
        <w:adjustRightInd w:val="0"/>
        <w:spacing w:after="0" w:line="240" w:lineRule="auto"/>
      </w:pPr>
      <w:r w:rsidRPr="00FA0CCE">
        <w:t>This course focuses on the impact of increased economic inequality and economic polarization, a trend that is producing a variety of socio-spatial changes in metropolitan areas in Canada, and affecting the lived realities of different population groups. Students will learn about and engage with the research and policy development process.</w:t>
      </w:r>
    </w:p>
    <w:p w:rsidR="00C135FE" w:rsidRPr="00FA0CCE" w:rsidRDefault="00C135FE" w:rsidP="00C135FE">
      <w:pPr>
        <w:spacing w:after="0" w:line="240" w:lineRule="auto"/>
        <w:jc w:val="both"/>
        <w:rPr>
          <w:rFonts w:eastAsia="Times New Roman" w:cstheme="minorHAnsi"/>
        </w:rPr>
      </w:pPr>
    </w:p>
    <w:p w:rsidR="00786C3A" w:rsidRPr="00FA0CCE" w:rsidRDefault="00786C3A" w:rsidP="00A43457">
      <w:pPr>
        <w:spacing w:after="0" w:line="240" w:lineRule="auto"/>
        <w:jc w:val="both"/>
      </w:pPr>
    </w:p>
    <w:p w:rsidR="007969D6" w:rsidRPr="00FA0CCE" w:rsidRDefault="007969D6" w:rsidP="00FA0CCE">
      <w:pPr>
        <w:spacing w:before="100" w:beforeAutospacing="1" w:after="0" w:line="240" w:lineRule="auto"/>
        <w:textAlignment w:val="baseline"/>
        <w:rPr>
          <w:rFonts w:eastAsia="Times New Roman" w:cstheme="minorHAnsi"/>
          <w:b/>
          <w:color w:val="222222"/>
        </w:rPr>
      </w:pPr>
      <w:r w:rsidRPr="00FA0CCE">
        <w:rPr>
          <w:rFonts w:eastAsia="Times New Roman" w:cstheme="minorHAnsi"/>
          <w:b/>
          <w:color w:val="222222"/>
        </w:rPr>
        <w:t xml:space="preserve">JPE250Y5 –Environmental Politics in Canada ONLINE (UTM) </w:t>
      </w:r>
    </w:p>
    <w:p w:rsidR="007969D6" w:rsidRPr="00FA0CCE" w:rsidRDefault="007969D6" w:rsidP="00FA0CCE">
      <w:pPr>
        <w:spacing w:before="100" w:beforeAutospacing="1" w:after="0" w:line="240" w:lineRule="auto"/>
        <w:textAlignment w:val="baseline"/>
        <w:rPr>
          <w:rFonts w:eastAsia="Times New Roman" w:cstheme="minorHAnsi"/>
          <w:color w:val="222222"/>
        </w:rPr>
      </w:pPr>
      <w:r w:rsidRPr="00FA0CCE">
        <w:rPr>
          <w:rFonts w:cs="Times New Roman"/>
          <w:bCs/>
          <w:color w:val="000000"/>
        </w:rPr>
        <w:t xml:space="preserve">This course serves as an introduction to environmental policy in Canada. The primary intent is to provide an overview of the political context in which environmental policy is made and implemented. The course begins with an outline of the Canadian parliamentary system and policymaking process. The fall semester will also focus on pollution and chemical policy. We will read </w:t>
      </w:r>
      <w:r w:rsidRPr="00FA0CCE">
        <w:rPr>
          <w:rFonts w:cs="Times New Roman"/>
          <w:bCs/>
          <w:i/>
          <w:color w:val="000000"/>
        </w:rPr>
        <w:t>Cleaner, Greener, and Healthier</w:t>
      </w:r>
      <w:r w:rsidRPr="00FA0CCE">
        <w:rPr>
          <w:rFonts w:cs="Times New Roman"/>
          <w:bCs/>
          <w:color w:val="000000"/>
        </w:rPr>
        <w:t xml:space="preserve"> and consider ways to improve our own environmental health as well as Canadian societies’ health. In the winter terms, we will focus on change, and energy policy. Our case study will be hydraulic fracturing and we will read </w:t>
      </w:r>
      <w:r w:rsidRPr="00FA0CCE">
        <w:rPr>
          <w:rFonts w:cs="Times New Roman"/>
          <w:bCs/>
          <w:i/>
          <w:color w:val="000000"/>
        </w:rPr>
        <w:t>Slick Waters</w:t>
      </w:r>
      <w:r w:rsidRPr="00FA0CCE">
        <w:rPr>
          <w:rFonts w:cs="Times New Roman"/>
          <w:bCs/>
          <w:color w:val="000000"/>
        </w:rPr>
        <w:t xml:space="preserve">. The course will end with reflections on Canadian environmental policy and expectations for policy under the Trudeau government. </w:t>
      </w:r>
      <w:r w:rsidRPr="00FA0CCE">
        <w:rPr>
          <w:rFonts w:eastAsia="Times New Roman" w:cstheme="minorHAnsi"/>
          <w:color w:val="222222"/>
        </w:rPr>
        <w:t xml:space="preserve"> </w:t>
      </w:r>
    </w:p>
    <w:p w:rsidR="006E3984" w:rsidRPr="00FA0CCE" w:rsidRDefault="006E3984" w:rsidP="007969D6">
      <w:pPr>
        <w:spacing w:before="100" w:beforeAutospacing="1" w:after="100" w:afterAutospacing="1" w:line="240" w:lineRule="auto"/>
        <w:textAlignment w:val="baseline"/>
        <w:rPr>
          <w:rFonts w:eastAsia="Times New Roman" w:cstheme="minorHAnsi"/>
          <w:color w:val="222222"/>
        </w:rPr>
      </w:pPr>
    </w:p>
    <w:p w:rsidR="008954D8" w:rsidRPr="00FA0CCE" w:rsidRDefault="006E3984" w:rsidP="00A43457">
      <w:pPr>
        <w:spacing w:after="0" w:line="240" w:lineRule="auto"/>
        <w:jc w:val="both"/>
        <w:rPr>
          <w:rFonts w:cs="Times New Roman"/>
          <w:b/>
          <w:bCs/>
        </w:rPr>
      </w:pPr>
      <w:r w:rsidRPr="00FA0CCE">
        <w:rPr>
          <w:rFonts w:cs="Times New Roman"/>
          <w:b/>
          <w:bCs/>
        </w:rPr>
        <w:lastRenderedPageBreak/>
        <w:t>LAS 300H1  - Human Rights and Public Security in Latin America</w:t>
      </w:r>
    </w:p>
    <w:p w:rsidR="006E3984" w:rsidRPr="00FA0CCE" w:rsidRDefault="006E3984" w:rsidP="00A43457">
      <w:pPr>
        <w:spacing w:after="0" w:line="240" w:lineRule="auto"/>
        <w:jc w:val="both"/>
        <w:rPr>
          <w:rFonts w:cs="Times New Roman"/>
          <w:b/>
          <w:bCs/>
        </w:rPr>
      </w:pPr>
    </w:p>
    <w:p w:rsidR="006E3984" w:rsidRPr="00FA0CCE" w:rsidRDefault="006E3984" w:rsidP="006E3984">
      <w:pPr>
        <w:autoSpaceDE w:val="0"/>
        <w:autoSpaceDN w:val="0"/>
        <w:adjustRightInd w:val="0"/>
        <w:spacing w:after="0" w:line="240" w:lineRule="auto"/>
        <w:jc w:val="both"/>
        <w:rPr>
          <w:rFonts w:cs="Times New Roman"/>
        </w:rPr>
      </w:pPr>
      <w:r w:rsidRPr="00FA0CCE">
        <w:rPr>
          <w:rFonts w:cs="Times New Roman"/>
        </w:rPr>
        <w:t>One of the most persistent challenges Latin American countries have faced in the last few decades has been a high level of crime and violence, perpetrated not only by criminal groups, but also para-state and state actors. The recent democratization of the region has consequently been hampered by an erosion of basic civil rights linked to the seemingly intractable task of guaranteeing public security while simultaneously protecting citizens’ human rights. This course will examine the origins and nature of this puzzle, highlighting the political, institutional, economic and social factors that help explain the obstacles faced by governments in the region in their attempts to balance these two sometimes conflicting aims, and exploring governmental and non-governmental reactions to this challenge.</w:t>
      </w:r>
    </w:p>
    <w:p w:rsidR="006E3984" w:rsidRPr="00FA0CCE" w:rsidRDefault="006E3984" w:rsidP="006E3984">
      <w:pPr>
        <w:autoSpaceDE w:val="0"/>
        <w:autoSpaceDN w:val="0"/>
        <w:adjustRightInd w:val="0"/>
        <w:spacing w:after="0" w:line="240" w:lineRule="auto"/>
        <w:jc w:val="both"/>
        <w:rPr>
          <w:rFonts w:cs="Times New Roman"/>
        </w:rPr>
      </w:pPr>
    </w:p>
    <w:p w:rsidR="006E3984" w:rsidRPr="00FA0CCE" w:rsidRDefault="006E3984" w:rsidP="006E3984">
      <w:pPr>
        <w:autoSpaceDE w:val="0"/>
        <w:autoSpaceDN w:val="0"/>
        <w:adjustRightInd w:val="0"/>
        <w:spacing w:after="0" w:line="240" w:lineRule="auto"/>
        <w:jc w:val="both"/>
        <w:rPr>
          <w:rFonts w:cs="Times New Roman"/>
        </w:rPr>
      </w:pPr>
    </w:p>
    <w:p w:rsidR="00D57A54" w:rsidRPr="00FA0CCE" w:rsidRDefault="00D57A54" w:rsidP="00D57A54">
      <w:pPr>
        <w:autoSpaceDE w:val="0"/>
        <w:autoSpaceDN w:val="0"/>
        <w:adjustRightInd w:val="0"/>
        <w:spacing w:after="0" w:line="240" w:lineRule="auto"/>
        <w:rPr>
          <w:rFonts w:cs="Tahoma"/>
          <w:b/>
          <w:bCs/>
          <w:color w:val="000000"/>
        </w:rPr>
      </w:pPr>
      <w:r w:rsidRPr="00FA0CCE">
        <w:rPr>
          <w:rFonts w:cstheme="minorHAnsi"/>
          <w:b/>
          <w:bCs/>
          <w:color w:val="000000"/>
        </w:rPr>
        <w:t>LAS 400H1</w:t>
      </w:r>
      <w:r w:rsidR="0046063E" w:rsidRPr="00FA0CCE">
        <w:rPr>
          <w:rFonts w:cstheme="minorHAnsi"/>
          <w:b/>
          <w:bCs/>
          <w:color w:val="000000"/>
        </w:rPr>
        <w:t xml:space="preserve"> </w:t>
      </w:r>
      <w:r w:rsidRPr="00FA0CCE">
        <w:rPr>
          <w:rFonts w:cstheme="minorHAnsi"/>
          <w:b/>
          <w:bCs/>
          <w:color w:val="000000"/>
        </w:rPr>
        <w:t xml:space="preserve"> - </w:t>
      </w:r>
      <w:r w:rsidR="0046063E" w:rsidRPr="00FA0CCE">
        <w:rPr>
          <w:rFonts w:cs="Tahoma"/>
          <w:b/>
          <w:bCs/>
          <w:color w:val="000000"/>
        </w:rPr>
        <w:t xml:space="preserve">Political Ecology, </w:t>
      </w:r>
      <w:proofErr w:type="spellStart"/>
      <w:r w:rsidR="0046063E" w:rsidRPr="00FA0CCE">
        <w:rPr>
          <w:rFonts w:cs="Tahoma"/>
          <w:b/>
          <w:bCs/>
          <w:color w:val="000000"/>
        </w:rPr>
        <w:t>Extractivism</w:t>
      </w:r>
      <w:proofErr w:type="spellEnd"/>
      <w:r w:rsidR="0046063E" w:rsidRPr="00FA0CCE">
        <w:rPr>
          <w:rFonts w:cs="Tahoma"/>
          <w:b/>
          <w:bCs/>
          <w:color w:val="000000"/>
        </w:rPr>
        <w:t>, and Development in the Americas</w:t>
      </w:r>
    </w:p>
    <w:p w:rsidR="0046063E" w:rsidRPr="00FA0CCE" w:rsidRDefault="0046063E" w:rsidP="0046063E">
      <w:pPr>
        <w:pStyle w:val="body"/>
        <w:rPr>
          <w:rFonts w:asciiTheme="minorHAnsi" w:hAnsiTheme="minorHAnsi" w:cs="Tahoma"/>
          <w:color w:val="000000"/>
          <w:sz w:val="22"/>
          <w:szCs w:val="22"/>
        </w:rPr>
      </w:pPr>
      <w:r w:rsidRPr="00FA0CCE">
        <w:rPr>
          <w:rFonts w:asciiTheme="minorHAnsi" w:hAnsiTheme="minorHAnsi" w:cs="Tahoma"/>
          <w:color w:val="000000"/>
          <w:sz w:val="22"/>
          <w:szCs w:val="22"/>
        </w:rPr>
        <w:t xml:space="preserve">This 4th year seminar engages in a critical study of ecology and development in South and Central America. Our inquiry will </w:t>
      </w:r>
      <w:proofErr w:type="spellStart"/>
      <w:r w:rsidRPr="00FA0CCE">
        <w:rPr>
          <w:rFonts w:asciiTheme="minorHAnsi" w:hAnsiTheme="minorHAnsi" w:cs="Tahoma"/>
          <w:color w:val="000000"/>
          <w:sz w:val="22"/>
          <w:szCs w:val="22"/>
        </w:rPr>
        <w:t>centre</w:t>
      </w:r>
      <w:proofErr w:type="spellEnd"/>
      <w:r w:rsidRPr="00FA0CCE">
        <w:rPr>
          <w:rFonts w:asciiTheme="minorHAnsi" w:hAnsiTheme="minorHAnsi" w:cs="Tahoma"/>
          <w:color w:val="000000"/>
          <w:sz w:val="22"/>
          <w:szCs w:val="22"/>
        </w:rPr>
        <w:t xml:space="preserve"> on extractive industries—notably oil, natural gas, minerals, and industrialized agriculture—as well as the role of foreign corporations and interests in these key sectors. While much the seminar will focus on contemporary concerns surrounding traditional primary product export regimes, the class also us to consider both the limits and possibilities of post-carbon energy futures in Latin America.   Topics include (in no particular order):</w:t>
      </w:r>
    </w:p>
    <w:p w:rsidR="0046063E" w:rsidRPr="00FA0CCE" w:rsidRDefault="0046063E" w:rsidP="00FA0CCE">
      <w:pPr>
        <w:pStyle w:val="body"/>
        <w:spacing w:before="0" w:beforeAutospacing="0" w:after="0" w:afterAutospacing="0"/>
        <w:rPr>
          <w:rFonts w:asciiTheme="minorHAnsi" w:hAnsiTheme="minorHAnsi" w:cs="Tahoma"/>
          <w:color w:val="000000"/>
          <w:sz w:val="22"/>
          <w:szCs w:val="22"/>
        </w:rPr>
      </w:pPr>
      <w:r w:rsidRPr="00FA0CCE">
        <w:rPr>
          <w:rFonts w:asciiTheme="minorHAnsi" w:hAnsiTheme="minorHAnsi" w:cs="Tahoma"/>
          <w:color w:val="000000"/>
          <w:sz w:val="22"/>
          <w:szCs w:val="22"/>
        </w:rPr>
        <w:t>            1. Development/</w:t>
      </w:r>
      <w:proofErr w:type="spellStart"/>
      <w:r w:rsidRPr="00FA0CCE">
        <w:rPr>
          <w:rFonts w:asciiTheme="minorHAnsi" w:hAnsiTheme="minorHAnsi" w:cs="Tahoma"/>
          <w:color w:val="000000"/>
          <w:sz w:val="22"/>
          <w:szCs w:val="22"/>
        </w:rPr>
        <w:t>alism</w:t>
      </w:r>
      <w:proofErr w:type="spellEnd"/>
      <w:r w:rsidRPr="00FA0CCE">
        <w:rPr>
          <w:rFonts w:asciiTheme="minorHAnsi" w:hAnsiTheme="minorHAnsi" w:cs="Tahoma"/>
          <w:color w:val="000000"/>
          <w:sz w:val="22"/>
          <w:szCs w:val="22"/>
        </w:rPr>
        <w:t xml:space="preserve"> &amp; the ‘pristine myth’</w:t>
      </w:r>
    </w:p>
    <w:p w:rsidR="0046063E" w:rsidRPr="00FA0CCE" w:rsidRDefault="0046063E" w:rsidP="00FA0CCE">
      <w:pPr>
        <w:pStyle w:val="body"/>
        <w:spacing w:before="0" w:beforeAutospacing="0" w:after="0" w:afterAutospacing="0"/>
        <w:rPr>
          <w:rFonts w:asciiTheme="minorHAnsi" w:hAnsiTheme="minorHAnsi" w:cs="Tahoma"/>
          <w:color w:val="000000"/>
          <w:sz w:val="22"/>
          <w:szCs w:val="22"/>
        </w:rPr>
      </w:pPr>
      <w:r w:rsidRPr="00FA0CCE">
        <w:rPr>
          <w:rFonts w:asciiTheme="minorHAnsi" w:hAnsiTheme="minorHAnsi" w:cs="Tahoma"/>
          <w:color w:val="000000"/>
          <w:sz w:val="22"/>
          <w:szCs w:val="22"/>
        </w:rPr>
        <w:t>            2. commodity cycles, dependency theory</w:t>
      </w:r>
    </w:p>
    <w:p w:rsidR="0046063E" w:rsidRPr="00FA0CCE" w:rsidRDefault="0046063E" w:rsidP="00FA0CCE">
      <w:pPr>
        <w:pStyle w:val="body"/>
        <w:spacing w:before="0" w:beforeAutospacing="0" w:after="0" w:afterAutospacing="0"/>
        <w:rPr>
          <w:rFonts w:asciiTheme="minorHAnsi" w:hAnsiTheme="minorHAnsi" w:cs="Tahoma"/>
          <w:color w:val="000000"/>
          <w:sz w:val="22"/>
          <w:szCs w:val="22"/>
        </w:rPr>
      </w:pPr>
      <w:r w:rsidRPr="00FA0CCE">
        <w:rPr>
          <w:rFonts w:asciiTheme="minorHAnsi" w:hAnsiTheme="minorHAnsi" w:cs="Tahoma"/>
          <w:color w:val="000000"/>
          <w:sz w:val="22"/>
          <w:szCs w:val="22"/>
        </w:rPr>
        <w:t xml:space="preserve">            3. ‘Energy Transitions’ and late carbon capitalism     </w:t>
      </w:r>
    </w:p>
    <w:p w:rsidR="0046063E" w:rsidRPr="00FA0CCE" w:rsidRDefault="0046063E" w:rsidP="00FA0CCE">
      <w:pPr>
        <w:pStyle w:val="body"/>
        <w:spacing w:before="0" w:beforeAutospacing="0" w:after="0" w:afterAutospacing="0"/>
        <w:rPr>
          <w:rFonts w:asciiTheme="minorHAnsi" w:hAnsiTheme="minorHAnsi" w:cs="Tahoma"/>
          <w:color w:val="000000"/>
          <w:sz w:val="22"/>
          <w:szCs w:val="22"/>
        </w:rPr>
      </w:pPr>
      <w:r w:rsidRPr="00FA0CCE">
        <w:rPr>
          <w:rFonts w:asciiTheme="minorHAnsi" w:hAnsiTheme="minorHAnsi" w:cs="Tahoma"/>
          <w:color w:val="000000"/>
          <w:sz w:val="22"/>
          <w:szCs w:val="22"/>
        </w:rPr>
        <w:t xml:space="preserve">            4. 21st century ‘boom’ and progressive </w:t>
      </w:r>
      <w:proofErr w:type="spellStart"/>
      <w:r w:rsidRPr="00FA0CCE">
        <w:rPr>
          <w:rFonts w:asciiTheme="minorHAnsi" w:hAnsiTheme="minorHAnsi" w:cs="Tahoma"/>
          <w:color w:val="000000"/>
          <w:sz w:val="22"/>
          <w:szCs w:val="22"/>
        </w:rPr>
        <w:t>extractivism</w:t>
      </w:r>
      <w:proofErr w:type="spellEnd"/>
    </w:p>
    <w:p w:rsidR="0046063E" w:rsidRPr="00FA0CCE" w:rsidRDefault="0046063E" w:rsidP="00FA0CCE">
      <w:pPr>
        <w:pStyle w:val="body"/>
        <w:spacing w:before="0" w:beforeAutospacing="0" w:after="0" w:afterAutospacing="0"/>
        <w:rPr>
          <w:rFonts w:asciiTheme="minorHAnsi" w:hAnsiTheme="minorHAnsi" w:cs="Tahoma"/>
          <w:color w:val="000000"/>
          <w:sz w:val="22"/>
          <w:szCs w:val="22"/>
        </w:rPr>
      </w:pPr>
      <w:r w:rsidRPr="00FA0CCE">
        <w:rPr>
          <w:rFonts w:asciiTheme="minorHAnsi" w:hAnsiTheme="minorHAnsi" w:cs="Tahoma"/>
          <w:color w:val="000000"/>
          <w:sz w:val="22"/>
          <w:szCs w:val="22"/>
        </w:rPr>
        <w:t>            5. mining in Central America</w:t>
      </w:r>
    </w:p>
    <w:p w:rsidR="0046063E" w:rsidRPr="00FA0CCE" w:rsidRDefault="0046063E" w:rsidP="00FA0CCE">
      <w:pPr>
        <w:pStyle w:val="body"/>
        <w:spacing w:before="0" w:beforeAutospacing="0" w:after="0" w:afterAutospacing="0"/>
        <w:rPr>
          <w:rFonts w:asciiTheme="minorHAnsi" w:hAnsiTheme="minorHAnsi" w:cs="Tahoma"/>
          <w:color w:val="000000"/>
          <w:sz w:val="22"/>
          <w:szCs w:val="22"/>
        </w:rPr>
      </w:pPr>
      <w:r w:rsidRPr="00FA0CCE">
        <w:rPr>
          <w:rFonts w:asciiTheme="minorHAnsi" w:hAnsiTheme="minorHAnsi" w:cs="Tahoma"/>
          <w:color w:val="000000"/>
          <w:sz w:val="22"/>
          <w:szCs w:val="22"/>
        </w:rPr>
        <w:t>            6. agribusiness in Brazil and Argentina</w:t>
      </w:r>
    </w:p>
    <w:p w:rsidR="0046063E" w:rsidRPr="00FA0CCE" w:rsidRDefault="0046063E" w:rsidP="00FA0CCE">
      <w:pPr>
        <w:pStyle w:val="body"/>
        <w:spacing w:before="0" w:beforeAutospacing="0" w:after="0" w:afterAutospacing="0"/>
        <w:rPr>
          <w:rFonts w:asciiTheme="minorHAnsi" w:hAnsiTheme="minorHAnsi" w:cs="Tahoma"/>
          <w:color w:val="000000"/>
          <w:sz w:val="22"/>
          <w:szCs w:val="22"/>
        </w:rPr>
      </w:pPr>
      <w:r w:rsidRPr="00FA0CCE">
        <w:rPr>
          <w:rFonts w:asciiTheme="minorHAnsi" w:hAnsiTheme="minorHAnsi" w:cs="Tahoma"/>
          <w:color w:val="000000"/>
          <w:sz w:val="22"/>
          <w:szCs w:val="22"/>
        </w:rPr>
        <w:t xml:space="preserve">            7. oil in Venezuela </w:t>
      </w:r>
    </w:p>
    <w:p w:rsidR="0046063E" w:rsidRPr="00FA0CCE" w:rsidRDefault="0046063E" w:rsidP="00FA0CCE">
      <w:pPr>
        <w:pStyle w:val="body"/>
        <w:spacing w:before="0" w:beforeAutospacing="0" w:after="0" w:afterAutospacing="0"/>
        <w:rPr>
          <w:rFonts w:asciiTheme="minorHAnsi" w:hAnsiTheme="minorHAnsi" w:cs="Tahoma"/>
          <w:color w:val="000000"/>
          <w:sz w:val="22"/>
          <w:szCs w:val="22"/>
        </w:rPr>
      </w:pPr>
      <w:r w:rsidRPr="00FA0CCE">
        <w:rPr>
          <w:rFonts w:asciiTheme="minorHAnsi" w:hAnsiTheme="minorHAnsi" w:cs="Tahoma"/>
          <w:color w:val="000000"/>
          <w:sz w:val="22"/>
          <w:szCs w:val="22"/>
        </w:rPr>
        <w:t>            8. China and Ecuador/Peru</w:t>
      </w:r>
    </w:p>
    <w:p w:rsidR="0046063E" w:rsidRPr="00FA0CCE" w:rsidRDefault="0046063E" w:rsidP="00FA0CCE">
      <w:pPr>
        <w:pStyle w:val="body"/>
        <w:spacing w:before="0" w:beforeAutospacing="0" w:after="0" w:afterAutospacing="0"/>
        <w:rPr>
          <w:rFonts w:asciiTheme="minorHAnsi" w:hAnsiTheme="minorHAnsi" w:cs="Tahoma"/>
          <w:color w:val="000000"/>
          <w:sz w:val="22"/>
          <w:szCs w:val="22"/>
        </w:rPr>
      </w:pPr>
      <w:r w:rsidRPr="00FA0CCE">
        <w:rPr>
          <w:rFonts w:asciiTheme="minorHAnsi" w:hAnsiTheme="minorHAnsi" w:cs="Tahoma"/>
          <w:color w:val="000000"/>
          <w:sz w:val="22"/>
          <w:szCs w:val="22"/>
        </w:rPr>
        <w:t>            9. Mexico, privatization of PEMEX</w:t>
      </w:r>
    </w:p>
    <w:p w:rsidR="0046063E" w:rsidRPr="00FA0CCE" w:rsidRDefault="0046063E" w:rsidP="00FA0CCE">
      <w:pPr>
        <w:pStyle w:val="body"/>
        <w:spacing w:before="0" w:beforeAutospacing="0" w:after="0" w:afterAutospacing="0"/>
        <w:rPr>
          <w:rFonts w:asciiTheme="minorHAnsi" w:hAnsiTheme="minorHAnsi" w:cs="Tahoma"/>
          <w:color w:val="000000"/>
          <w:sz w:val="22"/>
          <w:szCs w:val="22"/>
        </w:rPr>
      </w:pPr>
      <w:r w:rsidRPr="00FA0CCE">
        <w:rPr>
          <w:rFonts w:asciiTheme="minorHAnsi" w:hAnsiTheme="minorHAnsi" w:cs="Tahoma"/>
          <w:color w:val="000000"/>
          <w:sz w:val="22"/>
          <w:szCs w:val="22"/>
        </w:rPr>
        <w:t xml:space="preserve">            10. Ecological Thought/Debates around </w:t>
      </w:r>
      <w:proofErr w:type="spellStart"/>
      <w:r w:rsidRPr="00FA0CCE">
        <w:rPr>
          <w:rFonts w:asciiTheme="minorHAnsi" w:hAnsiTheme="minorHAnsi" w:cs="Tahoma"/>
          <w:color w:val="000000"/>
          <w:sz w:val="22"/>
          <w:szCs w:val="22"/>
        </w:rPr>
        <w:t>anthropocene</w:t>
      </w:r>
      <w:proofErr w:type="spellEnd"/>
      <w:r w:rsidRPr="00FA0CCE">
        <w:rPr>
          <w:rFonts w:asciiTheme="minorHAnsi" w:hAnsiTheme="minorHAnsi" w:cs="Tahoma"/>
          <w:color w:val="000000"/>
          <w:sz w:val="22"/>
          <w:szCs w:val="22"/>
        </w:rPr>
        <w:t>/</w:t>
      </w:r>
      <w:proofErr w:type="spellStart"/>
      <w:r w:rsidRPr="00FA0CCE">
        <w:rPr>
          <w:rFonts w:asciiTheme="minorHAnsi" w:hAnsiTheme="minorHAnsi" w:cs="Tahoma"/>
          <w:color w:val="000000"/>
          <w:sz w:val="22"/>
          <w:szCs w:val="22"/>
        </w:rPr>
        <w:t>sumak</w:t>
      </w:r>
      <w:proofErr w:type="spellEnd"/>
      <w:r w:rsidRPr="00FA0CCE">
        <w:rPr>
          <w:rFonts w:asciiTheme="minorHAnsi" w:hAnsiTheme="minorHAnsi" w:cs="Tahoma"/>
          <w:color w:val="000000"/>
          <w:sz w:val="22"/>
          <w:szCs w:val="22"/>
        </w:rPr>
        <w:t xml:space="preserve"> </w:t>
      </w:r>
      <w:proofErr w:type="spellStart"/>
      <w:r w:rsidRPr="00FA0CCE">
        <w:rPr>
          <w:rFonts w:asciiTheme="minorHAnsi" w:hAnsiTheme="minorHAnsi" w:cs="Tahoma"/>
          <w:color w:val="000000"/>
          <w:sz w:val="22"/>
          <w:szCs w:val="22"/>
        </w:rPr>
        <w:t>kawsay</w:t>
      </w:r>
      <w:proofErr w:type="spellEnd"/>
      <w:r w:rsidRPr="00FA0CCE">
        <w:rPr>
          <w:rFonts w:asciiTheme="minorHAnsi" w:hAnsiTheme="minorHAnsi" w:cs="Tahoma"/>
          <w:color w:val="000000"/>
          <w:sz w:val="22"/>
          <w:szCs w:val="22"/>
        </w:rPr>
        <w:t xml:space="preserve"> (</w:t>
      </w:r>
      <w:proofErr w:type="spellStart"/>
      <w:r w:rsidRPr="00FA0CCE">
        <w:rPr>
          <w:rFonts w:asciiTheme="minorHAnsi" w:hAnsiTheme="minorHAnsi" w:cs="Tahoma"/>
          <w:color w:val="000000"/>
          <w:sz w:val="22"/>
          <w:szCs w:val="22"/>
        </w:rPr>
        <w:t>buen</w:t>
      </w:r>
      <w:proofErr w:type="spellEnd"/>
      <w:r w:rsidRPr="00FA0CCE">
        <w:rPr>
          <w:rFonts w:asciiTheme="minorHAnsi" w:hAnsiTheme="minorHAnsi" w:cs="Tahoma"/>
          <w:color w:val="000000"/>
          <w:sz w:val="22"/>
          <w:szCs w:val="22"/>
        </w:rPr>
        <w:t xml:space="preserve"> </w:t>
      </w:r>
      <w:proofErr w:type="spellStart"/>
      <w:r w:rsidRPr="00FA0CCE">
        <w:rPr>
          <w:rFonts w:asciiTheme="minorHAnsi" w:hAnsiTheme="minorHAnsi" w:cs="Tahoma"/>
          <w:color w:val="000000"/>
          <w:sz w:val="22"/>
          <w:szCs w:val="22"/>
        </w:rPr>
        <w:t>vivir</w:t>
      </w:r>
      <w:proofErr w:type="spellEnd"/>
      <w:r w:rsidRPr="00FA0CCE">
        <w:rPr>
          <w:rFonts w:asciiTheme="minorHAnsi" w:hAnsiTheme="minorHAnsi" w:cs="Tahoma"/>
          <w:color w:val="000000"/>
          <w:sz w:val="22"/>
          <w:szCs w:val="22"/>
        </w:rPr>
        <w:t>)</w:t>
      </w:r>
    </w:p>
    <w:p w:rsidR="0046063E" w:rsidRPr="00FA0CCE" w:rsidRDefault="0046063E" w:rsidP="00FA0CCE">
      <w:pPr>
        <w:pStyle w:val="body"/>
        <w:spacing w:before="0" w:beforeAutospacing="0" w:after="0" w:afterAutospacing="0"/>
        <w:rPr>
          <w:rFonts w:asciiTheme="minorHAnsi" w:hAnsiTheme="minorHAnsi" w:cs="Tahoma"/>
          <w:color w:val="000000"/>
          <w:sz w:val="22"/>
          <w:szCs w:val="22"/>
        </w:rPr>
      </w:pPr>
      <w:r w:rsidRPr="00FA0CCE">
        <w:rPr>
          <w:rFonts w:asciiTheme="minorHAnsi" w:hAnsiTheme="minorHAnsi" w:cs="Tahoma"/>
          <w:color w:val="000000"/>
          <w:sz w:val="22"/>
          <w:szCs w:val="22"/>
        </w:rPr>
        <w:t>            11. Social Movements</w:t>
      </w:r>
    </w:p>
    <w:p w:rsidR="009F1CAC" w:rsidRPr="00FA0CCE" w:rsidRDefault="009F1CAC" w:rsidP="00BD2A17">
      <w:pPr>
        <w:spacing w:after="0" w:line="240" w:lineRule="auto"/>
        <w:jc w:val="center"/>
        <w:rPr>
          <w:rFonts w:eastAsia="Times New Roman" w:cstheme="minorHAnsi"/>
          <w:b/>
        </w:rPr>
      </w:pPr>
    </w:p>
    <w:p w:rsidR="006449B4" w:rsidRPr="00FA0CCE" w:rsidRDefault="006449B4" w:rsidP="00BD2A17">
      <w:pPr>
        <w:spacing w:after="0" w:line="240" w:lineRule="auto"/>
        <w:jc w:val="center"/>
        <w:rPr>
          <w:rFonts w:eastAsia="Times New Roman" w:cstheme="minorHAnsi"/>
          <w:b/>
        </w:rPr>
      </w:pPr>
    </w:p>
    <w:p w:rsidR="006449B4" w:rsidRPr="00FA0CCE" w:rsidRDefault="006449B4" w:rsidP="00FA0CCE">
      <w:pPr>
        <w:spacing w:after="0" w:line="240" w:lineRule="auto"/>
        <w:ind w:right="-20"/>
        <w:rPr>
          <w:rFonts w:cstheme="minorHAnsi"/>
        </w:rPr>
      </w:pPr>
      <w:r w:rsidRPr="00FA0CCE">
        <w:rPr>
          <w:rFonts w:eastAsia="Times New Roman" w:cstheme="minorHAnsi"/>
          <w:b/>
          <w:spacing w:val="-1"/>
        </w:rPr>
        <w:t>N</w:t>
      </w:r>
      <w:r w:rsidRPr="00FA0CCE">
        <w:rPr>
          <w:rFonts w:eastAsia="Times New Roman" w:cstheme="minorHAnsi"/>
          <w:b/>
        </w:rPr>
        <w:t>E</w:t>
      </w:r>
      <w:r w:rsidRPr="00FA0CCE">
        <w:rPr>
          <w:rFonts w:eastAsia="Times New Roman" w:cstheme="minorHAnsi"/>
          <w:b/>
          <w:spacing w:val="1"/>
        </w:rPr>
        <w:t>W</w:t>
      </w:r>
      <w:r w:rsidRPr="00FA0CCE">
        <w:rPr>
          <w:rFonts w:eastAsia="Times New Roman" w:cstheme="minorHAnsi"/>
          <w:b/>
          <w:spacing w:val="2"/>
        </w:rPr>
        <w:t>3</w:t>
      </w:r>
      <w:r w:rsidRPr="00FA0CCE">
        <w:rPr>
          <w:rFonts w:eastAsia="Times New Roman" w:cstheme="minorHAnsi"/>
          <w:b/>
          <w:spacing w:val="-1"/>
        </w:rPr>
        <w:t>5</w:t>
      </w:r>
      <w:r w:rsidRPr="00FA0CCE">
        <w:rPr>
          <w:rFonts w:eastAsia="Times New Roman" w:cstheme="minorHAnsi"/>
          <w:b/>
          <w:spacing w:val="2"/>
        </w:rPr>
        <w:t>3</w:t>
      </w:r>
      <w:r w:rsidRPr="00FA0CCE">
        <w:rPr>
          <w:rFonts w:eastAsia="Times New Roman" w:cstheme="minorHAnsi"/>
          <w:b/>
          <w:spacing w:val="1"/>
        </w:rPr>
        <w:t>H</w:t>
      </w:r>
      <w:r w:rsidR="00FA0CCE">
        <w:rPr>
          <w:rFonts w:eastAsia="Times New Roman" w:cstheme="minorHAnsi"/>
          <w:b/>
          <w:spacing w:val="1"/>
        </w:rPr>
        <w:t xml:space="preserve"> -</w:t>
      </w:r>
      <w:r w:rsidRPr="00FA0CCE">
        <w:rPr>
          <w:rFonts w:eastAsia="Times New Roman" w:cstheme="minorHAnsi"/>
          <w:b/>
          <w:spacing w:val="55"/>
        </w:rPr>
        <w:t xml:space="preserve"> </w:t>
      </w:r>
      <w:r w:rsidRPr="00FA0CCE">
        <w:rPr>
          <w:rFonts w:eastAsia="Times New Roman" w:cstheme="minorHAnsi"/>
          <w:b/>
          <w:spacing w:val="1"/>
          <w:w w:val="110"/>
        </w:rPr>
        <w:t>I</w:t>
      </w:r>
      <w:r w:rsidRPr="00FA0CCE">
        <w:rPr>
          <w:rFonts w:eastAsia="Times New Roman" w:cstheme="minorHAnsi"/>
          <w:b/>
          <w:w w:val="110"/>
        </w:rPr>
        <w:t>nte</w:t>
      </w:r>
      <w:r w:rsidRPr="00FA0CCE">
        <w:rPr>
          <w:rFonts w:eastAsia="Times New Roman" w:cstheme="minorHAnsi"/>
          <w:b/>
          <w:spacing w:val="-2"/>
          <w:w w:val="110"/>
        </w:rPr>
        <w:t>rn</w:t>
      </w:r>
      <w:r w:rsidRPr="00FA0CCE">
        <w:rPr>
          <w:rFonts w:eastAsia="Times New Roman" w:cstheme="minorHAnsi"/>
          <w:b/>
          <w:spacing w:val="2"/>
          <w:w w:val="110"/>
        </w:rPr>
        <w:t>a</w:t>
      </w:r>
      <w:r w:rsidRPr="00FA0CCE">
        <w:rPr>
          <w:rFonts w:eastAsia="Times New Roman" w:cstheme="minorHAnsi"/>
          <w:b/>
          <w:w w:val="110"/>
        </w:rPr>
        <w:t>t</w:t>
      </w:r>
      <w:r w:rsidRPr="00FA0CCE">
        <w:rPr>
          <w:rFonts w:eastAsia="Times New Roman" w:cstheme="minorHAnsi"/>
          <w:b/>
          <w:spacing w:val="-1"/>
          <w:w w:val="110"/>
        </w:rPr>
        <w:t>i</w:t>
      </w:r>
      <w:r w:rsidRPr="00FA0CCE">
        <w:rPr>
          <w:rFonts w:eastAsia="Times New Roman" w:cstheme="minorHAnsi"/>
          <w:b/>
          <w:spacing w:val="2"/>
          <w:w w:val="110"/>
        </w:rPr>
        <w:t>o</w:t>
      </w:r>
      <w:r w:rsidRPr="00FA0CCE">
        <w:rPr>
          <w:rFonts w:eastAsia="Times New Roman" w:cstheme="minorHAnsi"/>
          <w:b/>
          <w:spacing w:val="-2"/>
          <w:w w:val="110"/>
        </w:rPr>
        <w:t>n</w:t>
      </w:r>
      <w:r w:rsidRPr="00FA0CCE">
        <w:rPr>
          <w:rFonts w:eastAsia="Times New Roman" w:cstheme="minorHAnsi"/>
          <w:b/>
          <w:spacing w:val="2"/>
          <w:w w:val="110"/>
        </w:rPr>
        <w:t>a</w:t>
      </w:r>
      <w:r w:rsidRPr="00FA0CCE">
        <w:rPr>
          <w:rFonts w:eastAsia="Times New Roman" w:cstheme="minorHAnsi"/>
          <w:b/>
          <w:w w:val="110"/>
        </w:rPr>
        <w:t>l</w:t>
      </w:r>
      <w:r w:rsidRPr="00FA0CCE">
        <w:rPr>
          <w:rFonts w:eastAsia="Times New Roman" w:cstheme="minorHAnsi"/>
          <w:b/>
          <w:spacing w:val="1"/>
          <w:w w:val="110"/>
        </w:rPr>
        <w:t xml:space="preserve"> </w:t>
      </w:r>
      <w:r w:rsidRPr="00FA0CCE">
        <w:rPr>
          <w:rFonts w:eastAsia="Times New Roman" w:cstheme="minorHAnsi"/>
          <w:b/>
          <w:spacing w:val="-1"/>
        </w:rPr>
        <w:t>R</w:t>
      </w:r>
      <w:r w:rsidRPr="00FA0CCE">
        <w:rPr>
          <w:rFonts w:eastAsia="Times New Roman" w:cstheme="minorHAnsi"/>
          <w:b/>
          <w:spacing w:val="-2"/>
        </w:rPr>
        <w:t>e</w:t>
      </w:r>
      <w:r w:rsidRPr="00FA0CCE">
        <w:rPr>
          <w:rFonts w:eastAsia="Times New Roman" w:cstheme="minorHAnsi"/>
          <w:b/>
          <w:spacing w:val="1"/>
        </w:rPr>
        <w:t>l</w:t>
      </w:r>
      <w:r w:rsidRPr="00FA0CCE">
        <w:rPr>
          <w:rFonts w:eastAsia="Times New Roman" w:cstheme="minorHAnsi"/>
          <w:b/>
          <w:spacing w:val="-1"/>
        </w:rPr>
        <w:t>a</w:t>
      </w:r>
      <w:r w:rsidRPr="00FA0CCE">
        <w:rPr>
          <w:rFonts w:eastAsia="Times New Roman" w:cstheme="minorHAnsi"/>
          <w:b/>
        </w:rPr>
        <w:t>t</w:t>
      </w:r>
      <w:r w:rsidRPr="00FA0CCE">
        <w:rPr>
          <w:rFonts w:eastAsia="Times New Roman" w:cstheme="minorHAnsi"/>
          <w:b/>
          <w:spacing w:val="-1"/>
        </w:rPr>
        <w:t>i</w:t>
      </w:r>
      <w:r w:rsidRPr="00FA0CCE">
        <w:rPr>
          <w:rFonts w:eastAsia="Times New Roman" w:cstheme="minorHAnsi"/>
          <w:b/>
          <w:spacing w:val="2"/>
        </w:rPr>
        <w:t>o</w:t>
      </w:r>
      <w:r w:rsidRPr="00FA0CCE">
        <w:rPr>
          <w:rFonts w:eastAsia="Times New Roman" w:cstheme="minorHAnsi"/>
          <w:b/>
          <w:spacing w:val="-2"/>
        </w:rPr>
        <w:t>n</w:t>
      </w:r>
      <w:r w:rsidRPr="00FA0CCE">
        <w:rPr>
          <w:rFonts w:eastAsia="Times New Roman" w:cstheme="minorHAnsi"/>
          <w:b/>
        </w:rPr>
        <w:t>s</w:t>
      </w:r>
      <w:r w:rsidRPr="00FA0CCE">
        <w:rPr>
          <w:rFonts w:eastAsia="Times New Roman" w:cstheme="minorHAnsi"/>
          <w:b/>
          <w:spacing w:val="59"/>
        </w:rPr>
        <w:t xml:space="preserve"> </w:t>
      </w:r>
      <w:r w:rsidRPr="00FA0CCE">
        <w:rPr>
          <w:rFonts w:eastAsia="Times New Roman" w:cstheme="minorHAnsi"/>
          <w:b/>
          <w:spacing w:val="2"/>
        </w:rPr>
        <w:t>o</w:t>
      </w:r>
      <w:r w:rsidRPr="00FA0CCE">
        <w:rPr>
          <w:rFonts w:eastAsia="Times New Roman" w:cstheme="minorHAnsi"/>
          <w:b/>
        </w:rPr>
        <w:t>f</w:t>
      </w:r>
      <w:r w:rsidRPr="00FA0CCE">
        <w:rPr>
          <w:rFonts w:eastAsia="Times New Roman" w:cstheme="minorHAnsi"/>
          <w:b/>
          <w:spacing w:val="-3"/>
        </w:rPr>
        <w:t xml:space="preserve"> </w:t>
      </w:r>
      <w:r w:rsidRPr="00FA0CCE">
        <w:rPr>
          <w:rFonts w:eastAsia="Times New Roman" w:cstheme="minorHAnsi"/>
          <w:b/>
          <w:spacing w:val="-1"/>
        </w:rPr>
        <w:t>A</w:t>
      </w:r>
      <w:r w:rsidRPr="00FA0CCE">
        <w:rPr>
          <w:rFonts w:eastAsia="Times New Roman" w:cstheme="minorHAnsi"/>
          <w:b/>
        </w:rPr>
        <w:t>f</w:t>
      </w:r>
      <w:r w:rsidRPr="00FA0CCE">
        <w:rPr>
          <w:rFonts w:eastAsia="Times New Roman" w:cstheme="minorHAnsi"/>
          <w:b/>
          <w:w w:val="133"/>
        </w:rPr>
        <w:t>r</w:t>
      </w:r>
      <w:r w:rsidRPr="00FA0CCE">
        <w:rPr>
          <w:rFonts w:eastAsia="Times New Roman" w:cstheme="minorHAnsi"/>
          <w:b/>
          <w:spacing w:val="1"/>
          <w:w w:val="99"/>
        </w:rPr>
        <w:t>i</w:t>
      </w:r>
      <w:r w:rsidRPr="00FA0CCE">
        <w:rPr>
          <w:rFonts w:eastAsia="Times New Roman" w:cstheme="minorHAnsi"/>
          <w:b/>
          <w:spacing w:val="-2"/>
        </w:rPr>
        <w:t>c</w:t>
      </w:r>
      <w:r w:rsidRPr="00FA0CCE">
        <w:rPr>
          <w:rFonts w:eastAsia="Times New Roman" w:cstheme="minorHAnsi"/>
          <w:b/>
          <w:spacing w:val="2"/>
          <w:w w:val="112"/>
        </w:rPr>
        <w:t>a</w:t>
      </w:r>
    </w:p>
    <w:p w:rsidR="006449B4" w:rsidRPr="00FA0CCE" w:rsidRDefault="006449B4" w:rsidP="006449B4">
      <w:pPr>
        <w:spacing w:before="8" w:after="0" w:line="220" w:lineRule="exact"/>
        <w:rPr>
          <w:rFonts w:cstheme="minorHAnsi"/>
        </w:rPr>
      </w:pPr>
    </w:p>
    <w:p w:rsidR="006449B4" w:rsidRPr="00FA0CCE" w:rsidRDefault="006449B4" w:rsidP="006449B4">
      <w:pPr>
        <w:spacing w:before="52" w:after="0" w:line="240" w:lineRule="exact"/>
        <w:ind w:right="215"/>
        <w:jc w:val="both"/>
        <w:rPr>
          <w:rFonts w:eastAsia="Times New Roman" w:cstheme="minorHAnsi"/>
        </w:rPr>
      </w:pPr>
      <w:r w:rsidRPr="00FA0CCE">
        <w:rPr>
          <w:rFonts w:eastAsia="Times New Roman" w:cstheme="minorHAnsi"/>
          <w:spacing w:val="-3"/>
        </w:rPr>
        <w:t xml:space="preserve">This course offers you the opportunity to rethink Western-oriented methods of inquiry and theories, which in turn allows you to rethink dominant conceptions of knowledge and normativity in International Relation (IR) theory. In this search for the “international” in IR, you will be introduced to the </w:t>
      </w:r>
      <w:r w:rsidRPr="00FA0CCE">
        <w:rPr>
          <w:rFonts w:eastAsia="Times New Roman" w:cstheme="minorHAnsi"/>
          <w:spacing w:val="-1"/>
        </w:rPr>
        <w:t>International Relations of Africa (IRA) literature</w:t>
      </w:r>
      <w:r w:rsidRPr="00FA0CCE">
        <w:rPr>
          <w:rFonts w:eastAsia="Times New Roman" w:cstheme="minorHAnsi"/>
          <w:spacing w:val="1"/>
        </w:rPr>
        <w:t>.</w:t>
      </w:r>
      <w:r w:rsidRPr="00FA0CCE">
        <w:rPr>
          <w:rFonts w:eastAsia="Times New Roman" w:cstheme="minorHAnsi"/>
          <w:spacing w:val="-2"/>
        </w:rPr>
        <w:t xml:space="preserve"> </w:t>
      </w:r>
      <w:r w:rsidRPr="00FA0CCE">
        <w:rPr>
          <w:rFonts w:eastAsia="Times New Roman" w:cstheme="minorHAnsi"/>
          <w:spacing w:val="-5"/>
        </w:rPr>
        <w:t>The course</w:t>
      </w:r>
      <w:r w:rsidRPr="00FA0CCE">
        <w:rPr>
          <w:rFonts w:eastAsia="Times New Roman" w:cstheme="minorHAnsi"/>
          <w:spacing w:val="7"/>
        </w:rPr>
        <w:t xml:space="preserve"> </w:t>
      </w:r>
      <w:r w:rsidRPr="00FA0CCE">
        <w:rPr>
          <w:rFonts w:eastAsia="Times New Roman" w:cstheme="minorHAnsi"/>
          <w:spacing w:val="1"/>
        </w:rPr>
        <w:t>i</w:t>
      </w:r>
      <w:r w:rsidRPr="00FA0CCE">
        <w:rPr>
          <w:rFonts w:eastAsia="Times New Roman" w:cstheme="minorHAnsi"/>
        </w:rPr>
        <w:t>s</w:t>
      </w:r>
      <w:r w:rsidRPr="00FA0CCE">
        <w:rPr>
          <w:rFonts w:eastAsia="Times New Roman" w:cstheme="minorHAnsi"/>
          <w:spacing w:val="6"/>
        </w:rPr>
        <w:t xml:space="preserve"> </w:t>
      </w:r>
      <w:r w:rsidRPr="00FA0CCE">
        <w:rPr>
          <w:rFonts w:eastAsia="Times New Roman" w:cstheme="minorHAnsi"/>
        </w:rPr>
        <w:t>d</w:t>
      </w:r>
      <w:r w:rsidRPr="00FA0CCE">
        <w:rPr>
          <w:rFonts w:eastAsia="Times New Roman" w:cstheme="minorHAnsi"/>
          <w:spacing w:val="1"/>
        </w:rPr>
        <w:t>i</w:t>
      </w:r>
      <w:r w:rsidRPr="00FA0CCE">
        <w:rPr>
          <w:rFonts w:eastAsia="Times New Roman" w:cstheme="minorHAnsi"/>
        </w:rPr>
        <w:t>v</w:t>
      </w:r>
      <w:r w:rsidRPr="00FA0CCE">
        <w:rPr>
          <w:rFonts w:eastAsia="Times New Roman" w:cstheme="minorHAnsi"/>
          <w:spacing w:val="1"/>
        </w:rPr>
        <w:t>i</w:t>
      </w:r>
      <w:r w:rsidRPr="00FA0CCE">
        <w:rPr>
          <w:rFonts w:eastAsia="Times New Roman" w:cstheme="minorHAnsi"/>
        </w:rPr>
        <w:t>d</w:t>
      </w:r>
      <w:r w:rsidRPr="00FA0CCE">
        <w:rPr>
          <w:rFonts w:eastAsia="Times New Roman" w:cstheme="minorHAnsi"/>
          <w:spacing w:val="-1"/>
        </w:rPr>
        <w:t>e</w:t>
      </w:r>
      <w:r w:rsidRPr="00FA0CCE">
        <w:rPr>
          <w:rFonts w:eastAsia="Times New Roman" w:cstheme="minorHAnsi"/>
        </w:rPr>
        <w:t xml:space="preserve">d </w:t>
      </w:r>
      <w:r w:rsidRPr="00FA0CCE">
        <w:rPr>
          <w:rFonts w:eastAsia="Times New Roman" w:cstheme="minorHAnsi"/>
          <w:spacing w:val="1"/>
        </w:rPr>
        <w:t>i</w:t>
      </w:r>
      <w:r w:rsidRPr="00FA0CCE">
        <w:rPr>
          <w:rFonts w:eastAsia="Times New Roman" w:cstheme="minorHAnsi"/>
          <w:spacing w:val="3"/>
        </w:rPr>
        <w:t>n</w:t>
      </w:r>
      <w:r w:rsidRPr="00FA0CCE">
        <w:rPr>
          <w:rFonts w:eastAsia="Times New Roman" w:cstheme="minorHAnsi"/>
          <w:spacing w:val="1"/>
        </w:rPr>
        <w:t>t</w:t>
      </w:r>
      <w:r w:rsidRPr="00FA0CCE">
        <w:rPr>
          <w:rFonts w:eastAsia="Times New Roman" w:cstheme="minorHAnsi"/>
        </w:rPr>
        <w:t>o</w:t>
      </w:r>
      <w:r w:rsidRPr="00FA0CCE">
        <w:rPr>
          <w:rFonts w:eastAsia="Times New Roman" w:cstheme="minorHAnsi"/>
          <w:spacing w:val="3"/>
        </w:rPr>
        <w:t xml:space="preserve"> </w:t>
      </w:r>
      <w:r w:rsidRPr="00FA0CCE">
        <w:rPr>
          <w:rFonts w:eastAsia="Times New Roman" w:cstheme="minorHAnsi"/>
          <w:spacing w:val="1"/>
        </w:rPr>
        <w:t xml:space="preserve">four </w:t>
      </w:r>
      <w:r w:rsidRPr="00FA0CCE">
        <w:rPr>
          <w:rFonts w:eastAsia="Times New Roman" w:cstheme="minorHAnsi"/>
        </w:rPr>
        <w:t>p</w:t>
      </w:r>
      <w:r w:rsidRPr="00FA0CCE">
        <w:rPr>
          <w:rFonts w:eastAsia="Times New Roman" w:cstheme="minorHAnsi"/>
          <w:spacing w:val="-1"/>
        </w:rPr>
        <w:t>ar</w:t>
      </w:r>
      <w:r w:rsidRPr="00FA0CCE">
        <w:rPr>
          <w:rFonts w:eastAsia="Times New Roman" w:cstheme="minorHAnsi"/>
          <w:spacing w:val="1"/>
        </w:rPr>
        <w:t>t</w:t>
      </w:r>
      <w:r w:rsidRPr="00FA0CCE">
        <w:rPr>
          <w:rFonts w:eastAsia="Times New Roman" w:cstheme="minorHAnsi"/>
        </w:rPr>
        <w:t xml:space="preserve">s. </w:t>
      </w:r>
      <w:r w:rsidRPr="00FA0CCE">
        <w:rPr>
          <w:rFonts w:eastAsia="Times New Roman" w:cstheme="minorHAnsi"/>
          <w:spacing w:val="1"/>
        </w:rPr>
        <w:t>P</w:t>
      </w:r>
      <w:r w:rsidRPr="00FA0CCE">
        <w:rPr>
          <w:rFonts w:eastAsia="Times New Roman" w:cstheme="minorHAnsi"/>
          <w:spacing w:val="-1"/>
        </w:rPr>
        <w:t>ar</w:t>
      </w:r>
      <w:r w:rsidRPr="00FA0CCE">
        <w:rPr>
          <w:rFonts w:eastAsia="Times New Roman" w:cstheme="minorHAnsi"/>
        </w:rPr>
        <w:t>t</w:t>
      </w:r>
      <w:r w:rsidRPr="00FA0CCE">
        <w:rPr>
          <w:rFonts w:eastAsia="Times New Roman" w:cstheme="minorHAnsi"/>
          <w:spacing w:val="14"/>
        </w:rPr>
        <w:t xml:space="preserve"> </w:t>
      </w:r>
      <w:r w:rsidRPr="00FA0CCE">
        <w:rPr>
          <w:rFonts w:eastAsia="Times New Roman" w:cstheme="minorHAnsi"/>
        </w:rPr>
        <w:t>I</w:t>
      </w:r>
      <w:r w:rsidRPr="00FA0CCE">
        <w:rPr>
          <w:rFonts w:eastAsia="Times New Roman" w:cstheme="minorHAnsi"/>
          <w:spacing w:val="8"/>
        </w:rPr>
        <w:t xml:space="preserve"> </w:t>
      </w:r>
      <w:r w:rsidRPr="00FA0CCE">
        <w:rPr>
          <w:rFonts w:eastAsia="Times New Roman" w:cstheme="minorHAnsi"/>
          <w:spacing w:val="1"/>
        </w:rPr>
        <w:t>i</w:t>
      </w:r>
      <w:r w:rsidRPr="00FA0CCE">
        <w:rPr>
          <w:rFonts w:eastAsia="Times New Roman" w:cstheme="minorHAnsi"/>
        </w:rPr>
        <w:t>n</w:t>
      </w:r>
      <w:r w:rsidRPr="00FA0CCE">
        <w:rPr>
          <w:rFonts w:eastAsia="Times New Roman" w:cstheme="minorHAnsi"/>
          <w:spacing w:val="1"/>
        </w:rPr>
        <w:t>t</w:t>
      </w:r>
      <w:r w:rsidRPr="00FA0CCE">
        <w:rPr>
          <w:rFonts w:eastAsia="Times New Roman" w:cstheme="minorHAnsi"/>
          <w:spacing w:val="-1"/>
        </w:rPr>
        <w:t>r</w:t>
      </w:r>
      <w:r w:rsidRPr="00FA0CCE">
        <w:rPr>
          <w:rFonts w:eastAsia="Times New Roman" w:cstheme="minorHAnsi"/>
        </w:rPr>
        <w:t>odu</w:t>
      </w:r>
      <w:r w:rsidRPr="00FA0CCE">
        <w:rPr>
          <w:rFonts w:eastAsia="Times New Roman" w:cstheme="minorHAnsi"/>
          <w:spacing w:val="-1"/>
        </w:rPr>
        <w:t>ce</w:t>
      </w:r>
      <w:r w:rsidRPr="00FA0CCE">
        <w:rPr>
          <w:rFonts w:eastAsia="Times New Roman" w:cstheme="minorHAnsi"/>
        </w:rPr>
        <w:t>s</w:t>
      </w:r>
      <w:r w:rsidRPr="00FA0CCE">
        <w:rPr>
          <w:rFonts w:eastAsia="Times New Roman" w:cstheme="minorHAnsi"/>
          <w:spacing w:val="10"/>
        </w:rPr>
        <w:t xml:space="preserve"> </w:t>
      </w:r>
      <w:r w:rsidRPr="00FA0CCE">
        <w:rPr>
          <w:rFonts w:eastAsia="Times New Roman" w:cstheme="minorHAnsi"/>
          <w:spacing w:val="-5"/>
        </w:rPr>
        <w:t>y</w:t>
      </w:r>
      <w:r w:rsidRPr="00FA0CCE">
        <w:rPr>
          <w:rFonts w:eastAsia="Times New Roman" w:cstheme="minorHAnsi"/>
        </w:rPr>
        <w:t>ou</w:t>
      </w:r>
      <w:r w:rsidRPr="00FA0CCE">
        <w:rPr>
          <w:rFonts w:eastAsia="Times New Roman" w:cstheme="minorHAnsi"/>
          <w:spacing w:val="11"/>
        </w:rPr>
        <w:t xml:space="preserve"> </w:t>
      </w:r>
      <w:r w:rsidRPr="00FA0CCE">
        <w:rPr>
          <w:rFonts w:eastAsia="Times New Roman" w:cstheme="minorHAnsi"/>
          <w:spacing w:val="1"/>
        </w:rPr>
        <w:t>t</w:t>
      </w:r>
      <w:r w:rsidRPr="00FA0CCE">
        <w:rPr>
          <w:rFonts w:eastAsia="Times New Roman" w:cstheme="minorHAnsi"/>
        </w:rPr>
        <w:t>o</w:t>
      </w:r>
      <w:r w:rsidRPr="00FA0CCE">
        <w:rPr>
          <w:rFonts w:eastAsia="Times New Roman" w:cstheme="minorHAnsi"/>
          <w:spacing w:val="13"/>
        </w:rPr>
        <w:t xml:space="preserve"> </w:t>
      </w:r>
      <w:r w:rsidRPr="00FA0CCE">
        <w:rPr>
          <w:rFonts w:eastAsia="Times New Roman" w:cstheme="minorHAnsi"/>
          <w:spacing w:val="1"/>
        </w:rPr>
        <w:t>t</w:t>
      </w:r>
      <w:r w:rsidRPr="00FA0CCE">
        <w:rPr>
          <w:rFonts w:eastAsia="Times New Roman" w:cstheme="minorHAnsi"/>
        </w:rPr>
        <w:t>he</w:t>
      </w:r>
      <w:r w:rsidRPr="00FA0CCE">
        <w:rPr>
          <w:rFonts w:eastAsia="Times New Roman" w:cstheme="minorHAnsi"/>
          <w:spacing w:val="11"/>
        </w:rPr>
        <w:t xml:space="preserve"> ontology and epistemology of IR research. </w:t>
      </w:r>
      <w:r w:rsidRPr="00FA0CCE">
        <w:rPr>
          <w:rFonts w:eastAsia="Times New Roman" w:cstheme="minorHAnsi"/>
          <w:spacing w:val="1"/>
        </w:rPr>
        <w:t>P</w:t>
      </w:r>
      <w:r w:rsidRPr="00FA0CCE">
        <w:rPr>
          <w:rFonts w:eastAsia="Times New Roman" w:cstheme="minorHAnsi"/>
          <w:spacing w:val="-1"/>
        </w:rPr>
        <w:t>ar</w:t>
      </w:r>
      <w:r w:rsidRPr="00FA0CCE">
        <w:rPr>
          <w:rFonts w:eastAsia="Times New Roman" w:cstheme="minorHAnsi"/>
        </w:rPr>
        <w:t xml:space="preserve">t </w:t>
      </w:r>
      <w:r w:rsidRPr="00FA0CCE">
        <w:rPr>
          <w:rFonts w:eastAsia="Times New Roman" w:cstheme="minorHAnsi"/>
          <w:spacing w:val="-1"/>
        </w:rPr>
        <w:t>I</w:t>
      </w:r>
      <w:r w:rsidRPr="00FA0CCE">
        <w:rPr>
          <w:rFonts w:eastAsia="Times New Roman" w:cstheme="minorHAnsi"/>
        </w:rPr>
        <w:t>I</w:t>
      </w:r>
      <w:r w:rsidRPr="00FA0CCE">
        <w:rPr>
          <w:rFonts w:eastAsia="Times New Roman" w:cstheme="minorHAnsi"/>
          <w:spacing w:val="10"/>
        </w:rPr>
        <w:t xml:space="preserve"> interrogates the </w:t>
      </w:r>
      <w:r w:rsidRPr="00FA0CCE">
        <w:rPr>
          <w:rFonts w:cstheme="minorHAnsi"/>
          <w:spacing w:val="10"/>
        </w:rPr>
        <w:t>m</w:t>
      </w:r>
      <w:r w:rsidRPr="00FA0CCE">
        <w:rPr>
          <w:rFonts w:eastAsia="Times New Roman" w:cstheme="minorHAnsi"/>
          <w:spacing w:val="-1"/>
        </w:rPr>
        <w:t>a</w:t>
      </w:r>
      <w:r w:rsidRPr="00FA0CCE">
        <w:rPr>
          <w:rFonts w:eastAsia="Times New Roman" w:cstheme="minorHAnsi"/>
          <w:spacing w:val="1"/>
        </w:rPr>
        <w:t>i</w:t>
      </w:r>
      <w:r w:rsidRPr="00FA0CCE">
        <w:rPr>
          <w:rFonts w:eastAsia="Times New Roman" w:cstheme="minorHAnsi"/>
        </w:rPr>
        <w:t>n</w:t>
      </w:r>
      <w:r w:rsidRPr="00FA0CCE">
        <w:rPr>
          <w:rFonts w:eastAsia="Times New Roman" w:cstheme="minorHAnsi"/>
          <w:spacing w:val="10"/>
        </w:rPr>
        <w:t xml:space="preserve"> </w:t>
      </w:r>
      <w:r w:rsidRPr="00FA0CCE">
        <w:rPr>
          <w:rFonts w:eastAsia="Times New Roman" w:cstheme="minorHAnsi"/>
          <w:spacing w:val="1"/>
        </w:rPr>
        <w:t>t</w:t>
      </w:r>
      <w:r w:rsidRPr="00FA0CCE">
        <w:rPr>
          <w:rFonts w:eastAsia="Times New Roman" w:cstheme="minorHAnsi"/>
        </w:rPr>
        <w:t>h</w:t>
      </w:r>
      <w:r w:rsidRPr="00FA0CCE">
        <w:rPr>
          <w:rFonts w:eastAsia="Times New Roman" w:cstheme="minorHAnsi"/>
          <w:spacing w:val="-1"/>
        </w:rPr>
        <w:t>e</w:t>
      </w:r>
      <w:r w:rsidRPr="00FA0CCE">
        <w:rPr>
          <w:rFonts w:eastAsia="Times New Roman" w:cstheme="minorHAnsi"/>
        </w:rPr>
        <w:t>o</w:t>
      </w:r>
      <w:r w:rsidRPr="00FA0CCE">
        <w:rPr>
          <w:rFonts w:eastAsia="Times New Roman" w:cstheme="minorHAnsi"/>
          <w:spacing w:val="-1"/>
        </w:rPr>
        <w:t>re</w:t>
      </w:r>
      <w:r w:rsidRPr="00FA0CCE">
        <w:rPr>
          <w:rFonts w:eastAsia="Times New Roman" w:cstheme="minorHAnsi"/>
          <w:spacing w:val="1"/>
        </w:rPr>
        <w:t>ti</w:t>
      </w:r>
      <w:r w:rsidRPr="00FA0CCE">
        <w:rPr>
          <w:rFonts w:eastAsia="Times New Roman" w:cstheme="minorHAnsi"/>
          <w:spacing w:val="-1"/>
        </w:rPr>
        <w:t>ca</w:t>
      </w:r>
      <w:r w:rsidRPr="00FA0CCE">
        <w:rPr>
          <w:rFonts w:eastAsia="Times New Roman" w:cstheme="minorHAnsi"/>
        </w:rPr>
        <w:t>l</w:t>
      </w:r>
      <w:r w:rsidRPr="00FA0CCE">
        <w:rPr>
          <w:rFonts w:eastAsia="Times New Roman" w:cstheme="minorHAnsi"/>
          <w:spacing w:val="5"/>
        </w:rPr>
        <w:t xml:space="preserve"> </w:t>
      </w:r>
      <w:r w:rsidRPr="00FA0CCE">
        <w:rPr>
          <w:rFonts w:eastAsia="Times New Roman" w:cstheme="minorHAnsi"/>
          <w:spacing w:val="1"/>
        </w:rPr>
        <w:t>i</w:t>
      </w:r>
      <w:r w:rsidRPr="00FA0CCE">
        <w:rPr>
          <w:rFonts w:eastAsia="Times New Roman" w:cstheme="minorHAnsi"/>
        </w:rPr>
        <w:t>ssu</w:t>
      </w:r>
      <w:r w:rsidRPr="00FA0CCE">
        <w:rPr>
          <w:rFonts w:eastAsia="Times New Roman" w:cstheme="minorHAnsi"/>
          <w:spacing w:val="-1"/>
        </w:rPr>
        <w:t>e</w:t>
      </w:r>
      <w:r w:rsidRPr="00FA0CCE">
        <w:rPr>
          <w:rFonts w:eastAsia="Times New Roman" w:cstheme="minorHAnsi"/>
        </w:rPr>
        <w:t>s and</w:t>
      </w:r>
      <w:r w:rsidRPr="00FA0CCE">
        <w:rPr>
          <w:rFonts w:eastAsia="Times New Roman" w:cstheme="minorHAnsi"/>
          <w:spacing w:val="9"/>
        </w:rPr>
        <w:t xml:space="preserve"> </w:t>
      </w:r>
      <w:r w:rsidRPr="00FA0CCE">
        <w:rPr>
          <w:rFonts w:eastAsia="Times New Roman" w:cstheme="minorHAnsi"/>
        </w:rPr>
        <w:t>d</w:t>
      </w:r>
      <w:r w:rsidRPr="00FA0CCE">
        <w:rPr>
          <w:rFonts w:eastAsia="Times New Roman" w:cstheme="minorHAnsi"/>
          <w:spacing w:val="-1"/>
        </w:rPr>
        <w:t>e</w:t>
      </w:r>
      <w:r w:rsidRPr="00FA0CCE">
        <w:rPr>
          <w:rFonts w:eastAsia="Times New Roman" w:cstheme="minorHAnsi"/>
        </w:rPr>
        <w:t>b</w:t>
      </w:r>
      <w:r w:rsidRPr="00FA0CCE">
        <w:rPr>
          <w:rFonts w:eastAsia="Times New Roman" w:cstheme="minorHAnsi"/>
          <w:spacing w:val="-1"/>
        </w:rPr>
        <w:t>a</w:t>
      </w:r>
      <w:r w:rsidRPr="00FA0CCE">
        <w:rPr>
          <w:rFonts w:eastAsia="Times New Roman" w:cstheme="minorHAnsi"/>
          <w:spacing w:val="1"/>
        </w:rPr>
        <w:t>t</w:t>
      </w:r>
      <w:r w:rsidRPr="00FA0CCE">
        <w:rPr>
          <w:rFonts w:eastAsia="Times New Roman" w:cstheme="minorHAnsi"/>
          <w:spacing w:val="-1"/>
        </w:rPr>
        <w:t>e</w:t>
      </w:r>
      <w:r w:rsidRPr="00FA0CCE">
        <w:rPr>
          <w:rFonts w:eastAsia="Times New Roman" w:cstheme="minorHAnsi"/>
        </w:rPr>
        <w:t>s.</w:t>
      </w:r>
      <w:r w:rsidRPr="00FA0CCE">
        <w:rPr>
          <w:rFonts w:eastAsia="Times New Roman" w:cstheme="minorHAnsi"/>
          <w:spacing w:val="7"/>
        </w:rPr>
        <w:t xml:space="preserve"> </w:t>
      </w:r>
      <w:r w:rsidRPr="00FA0CCE">
        <w:rPr>
          <w:rFonts w:eastAsia="Times New Roman" w:cstheme="minorHAnsi"/>
          <w:spacing w:val="1"/>
        </w:rPr>
        <w:t>P</w:t>
      </w:r>
      <w:r w:rsidRPr="00FA0CCE">
        <w:rPr>
          <w:rFonts w:eastAsia="Times New Roman" w:cstheme="minorHAnsi"/>
          <w:spacing w:val="-1"/>
        </w:rPr>
        <w:t>ar</w:t>
      </w:r>
      <w:r w:rsidRPr="00FA0CCE">
        <w:rPr>
          <w:rFonts w:eastAsia="Times New Roman" w:cstheme="minorHAnsi"/>
        </w:rPr>
        <w:t>t</w:t>
      </w:r>
      <w:r w:rsidRPr="00FA0CCE">
        <w:rPr>
          <w:rFonts w:eastAsia="Times New Roman" w:cstheme="minorHAnsi"/>
          <w:spacing w:val="11"/>
        </w:rPr>
        <w:t xml:space="preserve"> </w:t>
      </w:r>
      <w:r w:rsidRPr="00FA0CCE">
        <w:rPr>
          <w:rFonts w:eastAsia="Times New Roman" w:cstheme="minorHAnsi"/>
          <w:spacing w:val="-1"/>
        </w:rPr>
        <w:t>II</w:t>
      </w:r>
      <w:r w:rsidRPr="00FA0CCE">
        <w:rPr>
          <w:rFonts w:eastAsia="Times New Roman" w:cstheme="minorHAnsi"/>
        </w:rPr>
        <w:t xml:space="preserve">I </w:t>
      </w:r>
      <w:r w:rsidRPr="00FA0CCE">
        <w:rPr>
          <w:rFonts w:eastAsia="Times New Roman" w:cstheme="minorHAnsi"/>
          <w:spacing w:val="1"/>
        </w:rPr>
        <w:t>t</w:t>
      </w:r>
      <w:r w:rsidRPr="00FA0CCE">
        <w:rPr>
          <w:rFonts w:eastAsia="Times New Roman" w:cstheme="minorHAnsi"/>
        </w:rPr>
        <w:t>u</w:t>
      </w:r>
      <w:r w:rsidRPr="00FA0CCE">
        <w:rPr>
          <w:rFonts w:eastAsia="Times New Roman" w:cstheme="minorHAnsi"/>
          <w:spacing w:val="-1"/>
        </w:rPr>
        <w:t>r</w:t>
      </w:r>
      <w:r w:rsidRPr="00FA0CCE">
        <w:rPr>
          <w:rFonts w:eastAsia="Times New Roman" w:cstheme="minorHAnsi"/>
        </w:rPr>
        <w:t>ns</w:t>
      </w:r>
      <w:r w:rsidRPr="00FA0CCE">
        <w:rPr>
          <w:rFonts w:eastAsia="Times New Roman" w:cstheme="minorHAnsi"/>
          <w:spacing w:val="12"/>
        </w:rPr>
        <w:t xml:space="preserve"> </w:t>
      </w:r>
      <w:r w:rsidRPr="00FA0CCE">
        <w:rPr>
          <w:rFonts w:eastAsia="Times New Roman" w:cstheme="minorHAnsi"/>
          <w:spacing w:val="-5"/>
        </w:rPr>
        <w:t>y</w:t>
      </w:r>
      <w:r w:rsidRPr="00FA0CCE">
        <w:rPr>
          <w:rFonts w:eastAsia="Times New Roman" w:cstheme="minorHAnsi"/>
        </w:rPr>
        <w:t>o</w:t>
      </w:r>
      <w:r w:rsidRPr="00FA0CCE">
        <w:rPr>
          <w:rFonts w:eastAsia="Times New Roman" w:cstheme="minorHAnsi"/>
          <w:spacing w:val="3"/>
        </w:rPr>
        <w:t>u</w:t>
      </w:r>
      <w:r w:rsidRPr="00FA0CCE">
        <w:rPr>
          <w:rFonts w:eastAsia="Times New Roman" w:cstheme="minorHAnsi"/>
        </w:rPr>
        <w:t>r</w:t>
      </w:r>
      <w:r w:rsidRPr="00FA0CCE">
        <w:rPr>
          <w:rFonts w:eastAsia="Times New Roman" w:cstheme="minorHAnsi"/>
          <w:spacing w:val="7"/>
        </w:rPr>
        <w:t xml:space="preserve"> </w:t>
      </w:r>
      <w:r w:rsidRPr="00FA0CCE">
        <w:rPr>
          <w:rFonts w:eastAsia="Times New Roman" w:cstheme="minorHAnsi"/>
          <w:spacing w:val="-1"/>
        </w:rPr>
        <w:t>a</w:t>
      </w:r>
      <w:r w:rsidRPr="00FA0CCE">
        <w:rPr>
          <w:rFonts w:eastAsia="Times New Roman" w:cstheme="minorHAnsi"/>
          <w:spacing w:val="1"/>
        </w:rPr>
        <w:t>tt</w:t>
      </w:r>
      <w:r w:rsidRPr="00FA0CCE">
        <w:rPr>
          <w:rFonts w:eastAsia="Times New Roman" w:cstheme="minorHAnsi"/>
          <w:spacing w:val="-1"/>
        </w:rPr>
        <w:t>e</w:t>
      </w:r>
      <w:r w:rsidRPr="00FA0CCE">
        <w:rPr>
          <w:rFonts w:eastAsia="Times New Roman" w:cstheme="minorHAnsi"/>
        </w:rPr>
        <w:t>n</w:t>
      </w:r>
      <w:r w:rsidRPr="00FA0CCE">
        <w:rPr>
          <w:rFonts w:eastAsia="Times New Roman" w:cstheme="minorHAnsi"/>
          <w:spacing w:val="1"/>
        </w:rPr>
        <w:t>ti</w:t>
      </w:r>
      <w:r w:rsidRPr="00FA0CCE">
        <w:rPr>
          <w:rFonts w:eastAsia="Times New Roman" w:cstheme="minorHAnsi"/>
        </w:rPr>
        <w:t>on</w:t>
      </w:r>
      <w:r w:rsidRPr="00FA0CCE">
        <w:rPr>
          <w:rFonts w:eastAsia="Times New Roman" w:cstheme="minorHAnsi"/>
          <w:spacing w:val="6"/>
        </w:rPr>
        <w:t xml:space="preserve"> </w:t>
      </w:r>
      <w:r w:rsidRPr="00FA0CCE">
        <w:rPr>
          <w:rFonts w:eastAsia="Times New Roman" w:cstheme="minorHAnsi"/>
          <w:spacing w:val="1"/>
        </w:rPr>
        <w:t>t</w:t>
      </w:r>
      <w:r w:rsidRPr="00FA0CCE">
        <w:rPr>
          <w:rFonts w:eastAsia="Times New Roman" w:cstheme="minorHAnsi"/>
        </w:rPr>
        <w:t>o</w:t>
      </w:r>
      <w:r w:rsidRPr="00FA0CCE">
        <w:rPr>
          <w:rFonts w:eastAsia="Times New Roman" w:cstheme="minorHAnsi"/>
          <w:spacing w:val="10"/>
        </w:rPr>
        <w:t xml:space="preserve"> </w:t>
      </w:r>
      <w:r w:rsidRPr="00FA0CCE">
        <w:rPr>
          <w:rFonts w:eastAsia="Times New Roman" w:cstheme="minorHAnsi"/>
          <w:spacing w:val="1"/>
        </w:rPr>
        <w:t>t</w:t>
      </w:r>
      <w:r w:rsidRPr="00FA0CCE">
        <w:rPr>
          <w:rFonts w:eastAsia="Times New Roman" w:cstheme="minorHAnsi"/>
        </w:rPr>
        <w:t>he</w:t>
      </w:r>
      <w:r w:rsidRPr="00FA0CCE">
        <w:rPr>
          <w:rFonts w:eastAsia="Times New Roman" w:cstheme="minorHAnsi"/>
          <w:spacing w:val="8"/>
        </w:rPr>
        <w:t xml:space="preserve"> economic, political, and social implications of </w:t>
      </w:r>
      <w:r w:rsidRPr="00FA0CCE">
        <w:rPr>
          <w:rFonts w:eastAsia="Times New Roman" w:cstheme="minorHAnsi"/>
          <w:spacing w:val="1"/>
        </w:rPr>
        <w:t>IR</w:t>
      </w:r>
      <w:r w:rsidRPr="00FA0CCE">
        <w:rPr>
          <w:rFonts w:eastAsia="Times New Roman" w:cstheme="minorHAnsi"/>
          <w:spacing w:val="4"/>
        </w:rPr>
        <w:t xml:space="preserve"> policies </w:t>
      </w:r>
      <w:r w:rsidRPr="00FA0CCE">
        <w:rPr>
          <w:rFonts w:eastAsia="Times New Roman" w:cstheme="minorHAnsi"/>
          <w:spacing w:val="1"/>
        </w:rPr>
        <w:t>i</w:t>
      </w:r>
      <w:r w:rsidRPr="00FA0CCE">
        <w:rPr>
          <w:rFonts w:eastAsia="Times New Roman" w:cstheme="minorHAnsi"/>
        </w:rPr>
        <w:t>n</w:t>
      </w:r>
      <w:r w:rsidRPr="00FA0CCE">
        <w:rPr>
          <w:rFonts w:eastAsia="Times New Roman" w:cstheme="minorHAnsi"/>
          <w:spacing w:val="12"/>
        </w:rPr>
        <w:t xml:space="preserve"> </w:t>
      </w:r>
      <w:r w:rsidRPr="00FA0CCE">
        <w:rPr>
          <w:rFonts w:eastAsia="Times New Roman" w:cstheme="minorHAnsi"/>
        </w:rPr>
        <w:t>A</w:t>
      </w:r>
      <w:r w:rsidRPr="00FA0CCE">
        <w:rPr>
          <w:rFonts w:eastAsia="Times New Roman" w:cstheme="minorHAnsi"/>
          <w:spacing w:val="-1"/>
        </w:rPr>
        <w:t>fr</w:t>
      </w:r>
      <w:r w:rsidRPr="00FA0CCE">
        <w:rPr>
          <w:rFonts w:eastAsia="Times New Roman" w:cstheme="minorHAnsi"/>
          <w:spacing w:val="1"/>
        </w:rPr>
        <w:t>i</w:t>
      </w:r>
      <w:r w:rsidRPr="00FA0CCE">
        <w:rPr>
          <w:rFonts w:eastAsia="Times New Roman" w:cstheme="minorHAnsi"/>
          <w:spacing w:val="-1"/>
        </w:rPr>
        <w:t>ca</w:t>
      </w:r>
      <w:r w:rsidRPr="00FA0CCE">
        <w:rPr>
          <w:rFonts w:eastAsia="Times New Roman" w:cstheme="minorHAnsi"/>
        </w:rPr>
        <w:t>.</w:t>
      </w:r>
      <w:r w:rsidRPr="00FA0CCE">
        <w:rPr>
          <w:rFonts w:eastAsia="Times New Roman" w:cstheme="minorHAnsi"/>
          <w:spacing w:val="-1"/>
        </w:rPr>
        <w:t xml:space="preserve"> Part IV will assess the continent’s efforts in uniting and in building strong regional organizations</w:t>
      </w:r>
      <w:r w:rsidRPr="00FA0CCE">
        <w:rPr>
          <w:rFonts w:eastAsia="Times New Roman" w:cstheme="minorHAnsi"/>
        </w:rPr>
        <w:t>.</w:t>
      </w:r>
    </w:p>
    <w:p w:rsidR="006449B4" w:rsidRPr="00FA0CCE" w:rsidRDefault="006449B4" w:rsidP="006449B4">
      <w:pPr>
        <w:spacing w:before="52" w:after="0" w:line="240" w:lineRule="exact"/>
        <w:ind w:right="215"/>
        <w:jc w:val="both"/>
        <w:rPr>
          <w:rFonts w:eastAsia="Times New Roman" w:cstheme="minorHAnsi"/>
        </w:rPr>
      </w:pPr>
    </w:p>
    <w:p w:rsidR="006449B4" w:rsidRPr="00FA0CCE" w:rsidRDefault="006449B4" w:rsidP="00BD2A17">
      <w:pPr>
        <w:spacing w:after="0" w:line="240" w:lineRule="auto"/>
        <w:jc w:val="center"/>
        <w:rPr>
          <w:rFonts w:eastAsia="Times New Roman" w:cstheme="minorHAnsi"/>
          <w:b/>
        </w:rPr>
      </w:pPr>
    </w:p>
    <w:p w:rsidR="00814BDE" w:rsidRPr="00FA0CCE" w:rsidRDefault="00814BDE" w:rsidP="00FA0CCE">
      <w:pPr>
        <w:pStyle w:val="Heading1"/>
        <w:rPr>
          <w:rFonts w:asciiTheme="minorHAnsi" w:hAnsiTheme="minorHAnsi"/>
          <w:b/>
          <w:color w:val="000000" w:themeColor="text1"/>
          <w:sz w:val="22"/>
          <w:szCs w:val="22"/>
        </w:rPr>
      </w:pPr>
      <w:r w:rsidRPr="00FA0CCE">
        <w:rPr>
          <w:rFonts w:asciiTheme="minorHAnsi" w:hAnsiTheme="minorHAnsi"/>
          <w:b/>
          <w:color w:val="000000" w:themeColor="text1"/>
          <w:sz w:val="22"/>
          <w:szCs w:val="22"/>
        </w:rPr>
        <w:lastRenderedPageBreak/>
        <w:t>NEW454H1</w:t>
      </w:r>
      <w:r w:rsidR="00FA0CCE">
        <w:rPr>
          <w:rFonts w:asciiTheme="minorHAnsi" w:hAnsiTheme="minorHAnsi"/>
          <w:b/>
          <w:color w:val="000000" w:themeColor="text1"/>
          <w:sz w:val="22"/>
          <w:szCs w:val="22"/>
        </w:rPr>
        <w:t xml:space="preserve"> -</w:t>
      </w:r>
      <w:r w:rsidRPr="00FA0CCE">
        <w:rPr>
          <w:rFonts w:asciiTheme="minorHAnsi" w:hAnsiTheme="minorHAnsi"/>
          <w:b/>
          <w:color w:val="000000" w:themeColor="text1"/>
          <w:sz w:val="22"/>
          <w:szCs w:val="22"/>
        </w:rPr>
        <w:t xml:space="preserve"> Migration, Mobility, and Displacement in Contemporary Africa</w:t>
      </w:r>
    </w:p>
    <w:p w:rsidR="00814BDE" w:rsidRPr="00FA0CCE" w:rsidRDefault="00814BDE" w:rsidP="00814BDE">
      <w:pPr>
        <w:pStyle w:val="NormalWeb"/>
        <w:rPr>
          <w:rFonts w:asciiTheme="minorHAnsi" w:hAnsiTheme="minorHAnsi"/>
          <w:sz w:val="22"/>
          <w:szCs w:val="22"/>
        </w:rPr>
      </w:pPr>
      <w:r w:rsidRPr="00FA0CCE">
        <w:rPr>
          <w:rFonts w:asciiTheme="minorHAnsi" w:hAnsiTheme="minorHAnsi"/>
          <w:sz w:val="22"/>
          <w:szCs w:val="22"/>
        </w:rPr>
        <w:t>Why do people move voluntarily or involuntarily? What are the causes and consequences of migration and displacement in Africa? This course critically examines the multifaceted dimensions of migration, mobility, and displacement, with a specific focus on communities and populations displaced by war, environmental destruction and disaster, economic failings, and the quest for economic opportunities, love, education, or individual freedom.</w:t>
      </w:r>
    </w:p>
    <w:p w:rsidR="00814BDE" w:rsidRPr="00FA0CCE" w:rsidRDefault="00814BDE" w:rsidP="00BD2A17">
      <w:pPr>
        <w:spacing w:after="0" w:line="240" w:lineRule="auto"/>
        <w:jc w:val="center"/>
        <w:rPr>
          <w:rFonts w:eastAsia="Times New Roman" w:cstheme="minorHAnsi"/>
          <w:b/>
        </w:rPr>
      </w:pPr>
    </w:p>
    <w:p w:rsidR="00FA0CCE" w:rsidRPr="00FA0CCE" w:rsidRDefault="00FA0CCE" w:rsidP="00FA0CCE">
      <w:pPr>
        <w:spacing w:after="0" w:line="240" w:lineRule="auto"/>
        <w:rPr>
          <w:rFonts w:eastAsia="Times New Roman" w:cs="Times New Roman"/>
          <w:b/>
          <w:spacing w:val="-1"/>
        </w:rPr>
      </w:pPr>
      <w:r w:rsidRPr="00FA0CCE">
        <w:rPr>
          <w:rFonts w:eastAsia="Times New Roman" w:cs="Times New Roman"/>
          <w:b/>
          <w:spacing w:val="-1"/>
        </w:rPr>
        <w:t>NEW357H1</w:t>
      </w:r>
      <w:r>
        <w:rPr>
          <w:rFonts w:eastAsia="Times New Roman" w:cs="Times New Roman"/>
          <w:b/>
          <w:spacing w:val="-1"/>
        </w:rPr>
        <w:t xml:space="preserve"> -</w:t>
      </w:r>
      <w:r w:rsidRPr="00FA0CCE">
        <w:rPr>
          <w:rFonts w:eastAsia="Times New Roman" w:cs="Times New Roman"/>
          <w:b/>
          <w:spacing w:val="-1"/>
        </w:rPr>
        <w:t xml:space="preserve"> The Horn of Africa: Critical Perspectives</w:t>
      </w:r>
    </w:p>
    <w:p w:rsidR="00FA0CCE" w:rsidRDefault="00FA0CCE" w:rsidP="00FA0CCE">
      <w:pPr>
        <w:widowControl w:val="0"/>
        <w:spacing w:before="52" w:after="0" w:line="240" w:lineRule="exact"/>
        <w:ind w:right="215"/>
        <w:jc w:val="both"/>
        <w:rPr>
          <w:rFonts w:eastAsia="Times New Roman" w:cs="Times New Roman"/>
          <w:spacing w:val="-3"/>
        </w:rPr>
      </w:pPr>
    </w:p>
    <w:p w:rsidR="00FA0CCE" w:rsidRPr="00FA0CCE" w:rsidRDefault="00FA0CCE" w:rsidP="00FA0CCE">
      <w:pPr>
        <w:widowControl w:val="0"/>
        <w:spacing w:before="52" w:after="0" w:line="240" w:lineRule="exact"/>
        <w:ind w:right="215"/>
        <w:jc w:val="both"/>
        <w:rPr>
          <w:rFonts w:eastAsia="Times New Roman" w:cs="Times New Roman"/>
        </w:rPr>
      </w:pPr>
      <w:r w:rsidRPr="00FA0CCE">
        <w:rPr>
          <w:rFonts w:eastAsia="Times New Roman" w:cs="Times New Roman"/>
          <w:spacing w:val="-3"/>
        </w:rPr>
        <w:t xml:space="preserve">This course offers you the opportunity to rethink Western-oriented methods of inquiry, theories, and practice which in turn allows you to rethink dominant conceptions of knowledge and normativity in the theories and practices of African Politics. In order to do so, you will be introduced to the </w:t>
      </w:r>
      <w:r w:rsidRPr="00FA0CCE">
        <w:rPr>
          <w:rFonts w:eastAsia="Times New Roman" w:cs="Times New Roman"/>
          <w:spacing w:val="-1"/>
        </w:rPr>
        <w:t>literature and policies pertaining to Africa, generally, and the Horn of Africa, specifically</w:t>
      </w:r>
      <w:r w:rsidRPr="00FA0CCE">
        <w:rPr>
          <w:rFonts w:eastAsia="Times New Roman" w:cs="Times New Roman"/>
          <w:spacing w:val="1"/>
        </w:rPr>
        <w:t>.</w:t>
      </w:r>
      <w:r w:rsidRPr="00FA0CCE">
        <w:rPr>
          <w:rFonts w:eastAsia="Times New Roman" w:cs="Times New Roman"/>
          <w:spacing w:val="-2"/>
        </w:rPr>
        <w:t xml:space="preserve"> </w:t>
      </w:r>
      <w:r w:rsidRPr="00FA0CCE">
        <w:rPr>
          <w:rFonts w:eastAsia="Times New Roman" w:cs="Times New Roman"/>
          <w:spacing w:val="-5"/>
        </w:rPr>
        <w:t>The course</w:t>
      </w:r>
      <w:r w:rsidRPr="00FA0CCE">
        <w:rPr>
          <w:rFonts w:eastAsia="Times New Roman" w:cs="Times New Roman"/>
          <w:spacing w:val="7"/>
        </w:rPr>
        <w:t xml:space="preserve"> </w:t>
      </w:r>
      <w:r w:rsidRPr="00FA0CCE">
        <w:rPr>
          <w:rFonts w:eastAsia="Times New Roman" w:cs="Times New Roman"/>
          <w:spacing w:val="1"/>
        </w:rPr>
        <w:t>i</w:t>
      </w:r>
      <w:r w:rsidRPr="00FA0CCE">
        <w:rPr>
          <w:rFonts w:eastAsia="Times New Roman" w:cs="Times New Roman"/>
        </w:rPr>
        <w:t>s</w:t>
      </w:r>
      <w:r w:rsidRPr="00FA0CCE">
        <w:rPr>
          <w:rFonts w:eastAsia="Times New Roman" w:cs="Times New Roman"/>
          <w:spacing w:val="6"/>
        </w:rPr>
        <w:t xml:space="preserve"> </w:t>
      </w:r>
      <w:r w:rsidRPr="00FA0CCE">
        <w:rPr>
          <w:rFonts w:eastAsia="Times New Roman" w:cs="Times New Roman"/>
        </w:rPr>
        <w:t>d</w:t>
      </w:r>
      <w:r w:rsidRPr="00FA0CCE">
        <w:rPr>
          <w:rFonts w:eastAsia="Times New Roman" w:cs="Times New Roman"/>
          <w:spacing w:val="1"/>
        </w:rPr>
        <w:t>i</w:t>
      </w:r>
      <w:r w:rsidRPr="00FA0CCE">
        <w:rPr>
          <w:rFonts w:eastAsia="Times New Roman" w:cs="Times New Roman"/>
        </w:rPr>
        <w:t>v</w:t>
      </w:r>
      <w:r w:rsidRPr="00FA0CCE">
        <w:rPr>
          <w:rFonts w:eastAsia="Times New Roman" w:cs="Times New Roman"/>
          <w:spacing w:val="1"/>
        </w:rPr>
        <w:t>i</w:t>
      </w:r>
      <w:r w:rsidRPr="00FA0CCE">
        <w:rPr>
          <w:rFonts w:eastAsia="Times New Roman" w:cs="Times New Roman"/>
        </w:rPr>
        <w:t>d</w:t>
      </w:r>
      <w:r w:rsidRPr="00FA0CCE">
        <w:rPr>
          <w:rFonts w:eastAsia="Times New Roman" w:cs="Times New Roman"/>
          <w:spacing w:val="-1"/>
        </w:rPr>
        <w:t>e</w:t>
      </w:r>
      <w:r w:rsidRPr="00FA0CCE">
        <w:rPr>
          <w:rFonts w:eastAsia="Times New Roman" w:cs="Times New Roman"/>
        </w:rPr>
        <w:t xml:space="preserve">d </w:t>
      </w:r>
      <w:r w:rsidRPr="00FA0CCE">
        <w:rPr>
          <w:rFonts w:eastAsia="Times New Roman" w:cs="Times New Roman"/>
          <w:spacing w:val="1"/>
        </w:rPr>
        <w:t>i</w:t>
      </w:r>
      <w:r w:rsidRPr="00FA0CCE">
        <w:rPr>
          <w:rFonts w:eastAsia="Times New Roman" w:cs="Times New Roman"/>
          <w:spacing w:val="3"/>
        </w:rPr>
        <w:t>n</w:t>
      </w:r>
      <w:r w:rsidRPr="00FA0CCE">
        <w:rPr>
          <w:rFonts w:eastAsia="Times New Roman" w:cs="Times New Roman"/>
          <w:spacing w:val="1"/>
        </w:rPr>
        <w:t>t</w:t>
      </w:r>
      <w:r w:rsidRPr="00FA0CCE">
        <w:rPr>
          <w:rFonts w:eastAsia="Times New Roman" w:cs="Times New Roman"/>
        </w:rPr>
        <w:t>o</w:t>
      </w:r>
      <w:r w:rsidRPr="00FA0CCE">
        <w:rPr>
          <w:rFonts w:eastAsia="Times New Roman" w:cs="Times New Roman"/>
          <w:spacing w:val="3"/>
        </w:rPr>
        <w:t xml:space="preserve"> </w:t>
      </w:r>
      <w:r w:rsidRPr="00FA0CCE">
        <w:rPr>
          <w:rFonts w:eastAsia="Times New Roman" w:cs="Times New Roman"/>
          <w:spacing w:val="1"/>
        </w:rPr>
        <w:t xml:space="preserve">four </w:t>
      </w:r>
      <w:r w:rsidRPr="00FA0CCE">
        <w:rPr>
          <w:rFonts w:eastAsia="Times New Roman" w:cs="Times New Roman"/>
        </w:rPr>
        <w:t>p</w:t>
      </w:r>
      <w:r w:rsidRPr="00FA0CCE">
        <w:rPr>
          <w:rFonts w:eastAsia="Times New Roman" w:cs="Times New Roman"/>
          <w:spacing w:val="-1"/>
        </w:rPr>
        <w:t>ar</w:t>
      </w:r>
      <w:r w:rsidRPr="00FA0CCE">
        <w:rPr>
          <w:rFonts w:eastAsia="Times New Roman" w:cs="Times New Roman"/>
          <w:spacing w:val="1"/>
        </w:rPr>
        <w:t>t</w:t>
      </w:r>
      <w:r w:rsidRPr="00FA0CCE">
        <w:rPr>
          <w:rFonts w:eastAsia="Times New Roman" w:cs="Times New Roman"/>
        </w:rPr>
        <w:t xml:space="preserve">s. </w:t>
      </w:r>
      <w:r w:rsidRPr="00FA0CCE">
        <w:rPr>
          <w:rFonts w:eastAsia="Times New Roman" w:cs="Times New Roman"/>
          <w:spacing w:val="1"/>
        </w:rPr>
        <w:t>P</w:t>
      </w:r>
      <w:r w:rsidRPr="00FA0CCE">
        <w:rPr>
          <w:rFonts w:eastAsia="Times New Roman" w:cs="Times New Roman"/>
          <w:spacing w:val="-1"/>
        </w:rPr>
        <w:t>ar</w:t>
      </w:r>
      <w:r w:rsidRPr="00FA0CCE">
        <w:rPr>
          <w:rFonts w:eastAsia="Times New Roman" w:cs="Times New Roman"/>
        </w:rPr>
        <w:t>t</w:t>
      </w:r>
      <w:r w:rsidRPr="00FA0CCE">
        <w:rPr>
          <w:rFonts w:eastAsia="Times New Roman" w:cs="Times New Roman"/>
          <w:spacing w:val="14"/>
        </w:rPr>
        <w:t xml:space="preserve"> </w:t>
      </w:r>
      <w:r w:rsidRPr="00FA0CCE">
        <w:rPr>
          <w:rFonts w:eastAsia="Times New Roman" w:cs="Times New Roman"/>
        </w:rPr>
        <w:t>I</w:t>
      </w:r>
      <w:r w:rsidRPr="00FA0CCE">
        <w:rPr>
          <w:rFonts w:eastAsia="Times New Roman" w:cs="Times New Roman"/>
          <w:spacing w:val="8"/>
        </w:rPr>
        <w:t xml:space="preserve"> </w:t>
      </w:r>
      <w:r w:rsidRPr="00FA0CCE">
        <w:rPr>
          <w:rFonts w:eastAsia="Times New Roman" w:cs="Times New Roman"/>
          <w:spacing w:val="1"/>
        </w:rPr>
        <w:t>i</w:t>
      </w:r>
      <w:r w:rsidRPr="00FA0CCE">
        <w:rPr>
          <w:rFonts w:eastAsia="Times New Roman" w:cs="Times New Roman"/>
        </w:rPr>
        <w:t>n</w:t>
      </w:r>
      <w:r w:rsidRPr="00FA0CCE">
        <w:rPr>
          <w:rFonts w:eastAsia="Times New Roman" w:cs="Times New Roman"/>
          <w:spacing w:val="1"/>
        </w:rPr>
        <w:t>t</w:t>
      </w:r>
      <w:r w:rsidRPr="00FA0CCE">
        <w:rPr>
          <w:rFonts w:eastAsia="Times New Roman" w:cs="Times New Roman"/>
          <w:spacing w:val="-1"/>
        </w:rPr>
        <w:t>r</w:t>
      </w:r>
      <w:r w:rsidRPr="00FA0CCE">
        <w:rPr>
          <w:rFonts w:eastAsia="Times New Roman" w:cs="Times New Roman"/>
        </w:rPr>
        <w:t>odu</w:t>
      </w:r>
      <w:r w:rsidRPr="00FA0CCE">
        <w:rPr>
          <w:rFonts w:eastAsia="Times New Roman" w:cs="Times New Roman"/>
          <w:spacing w:val="-1"/>
        </w:rPr>
        <w:t>ce</w:t>
      </w:r>
      <w:r w:rsidRPr="00FA0CCE">
        <w:rPr>
          <w:rFonts w:eastAsia="Times New Roman" w:cs="Times New Roman"/>
        </w:rPr>
        <w:t>s</w:t>
      </w:r>
      <w:r w:rsidRPr="00FA0CCE">
        <w:rPr>
          <w:rFonts w:eastAsia="Times New Roman" w:cs="Times New Roman"/>
          <w:spacing w:val="10"/>
        </w:rPr>
        <w:t xml:space="preserve"> </w:t>
      </w:r>
      <w:r w:rsidRPr="00FA0CCE">
        <w:rPr>
          <w:rFonts w:eastAsia="Times New Roman" w:cs="Times New Roman"/>
          <w:spacing w:val="-5"/>
        </w:rPr>
        <w:t>y</w:t>
      </w:r>
      <w:r w:rsidRPr="00FA0CCE">
        <w:rPr>
          <w:rFonts w:eastAsia="Times New Roman" w:cs="Times New Roman"/>
        </w:rPr>
        <w:t>ou</w:t>
      </w:r>
      <w:r w:rsidRPr="00FA0CCE">
        <w:rPr>
          <w:rFonts w:eastAsia="Times New Roman" w:cs="Times New Roman"/>
          <w:spacing w:val="11"/>
        </w:rPr>
        <w:t xml:space="preserve"> </w:t>
      </w:r>
      <w:r w:rsidRPr="00FA0CCE">
        <w:rPr>
          <w:rFonts w:eastAsia="Times New Roman" w:cs="Times New Roman"/>
          <w:spacing w:val="1"/>
        </w:rPr>
        <w:t>t</w:t>
      </w:r>
      <w:r w:rsidRPr="00FA0CCE">
        <w:rPr>
          <w:rFonts w:eastAsia="Times New Roman" w:cs="Times New Roman"/>
        </w:rPr>
        <w:t>o</w:t>
      </w:r>
      <w:r w:rsidRPr="00FA0CCE">
        <w:rPr>
          <w:rFonts w:eastAsia="Times New Roman" w:cs="Times New Roman"/>
          <w:spacing w:val="13"/>
        </w:rPr>
        <w:t xml:space="preserve"> </w:t>
      </w:r>
      <w:r w:rsidRPr="00FA0CCE">
        <w:rPr>
          <w:rFonts w:eastAsia="Times New Roman" w:cs="Times New Roman"/>
          <w:spacing w:val="1"/>
        </w:rPr>
        <w:t>t</w:t>
      </w:r>
      <w:r w:rsidRPr="00FA0CCE">
        <w:rPr>
          <w:rFonts w:eastAsia="Times New Roman" w:cs="Times New Roman"/>
        </w:rPr>
        <w:t>he</w:t>
      </w:r>
      <w:r w:rsidRPr="00FA0CCE">
        <w:rPr>
          <w:rFonts w:eastAsia="Times New Roman" w:cs="Times New Roman"/>
          <w:spacing w:val="11"/>
        </w:rPr>
        <w:t xml:space="preserve"> critique of dominant Euro-American ontology and epistemology which tend to construct the problematic narrative of the “other”. </w:t>
      </w:r>
      <w:r w:rsidRPr="00FA0CCE">
        <w:rPr>
          <w:rFonts w:eastAsia="Times New Roman" w:cs="Times New Roman"/>
          <w:spacing w:val="1"/>
        </w:rPr>
        <w:t>P</w:t>
      </w:r>
      <w:r w:rsidRPr="00FA0CCE">
        <w:rPr>
          <w:rFonts w:eastAsia="Times New Roman" w:cs="Times New Roman"/>
          <w:spacing w:val="-1"/>
        </w:rPr>
        <w:t>ar</w:t>
      </w:r>
      <w:r w:rsidRPr="00FA0CCE">
        <w:rPr>
          <w:rFonts w:eastAsia="Times New Roman" w:cs="Times New Roman"/>
        </w:rPr>
        <w:t xml:space="preserve">t </w:t>
      </w:r>
      <w:r w:rsidRPr="00FA0CCE">
        <w:rPr>
          <w:rFonts w:eastAsia="Times New Roman" w:cs="Times New Roman"/>
          <w:spacing w:val="-1"/>
        </w:rPr>
        <w:t>I</w:t>
      </w:r>
      <w:r w:rsidRPr="00FA0CCE">
        <w:rPr>
          <w:rFonts w:eastAsia="Times New Roman" w:cs="Times New Roman"/>
        </w:rPr>
        <w:t>I</w:t>
      </w:r>
      <w:r w:rsidRPr="00FA0CCE">
        <w:rPr>
          <w:rFonts w:eastAsia="Times New Roman" w:cs="Times New Roman"/>
          <w:spacing w:val="10"/>
        </w:rPr>
        <w:t xml:space="preserve"> interrogates the </w:t>
      </w:r>
      <w:r w:rsidRPr="00FA0CCE">
        <w:rPr>
          <w:rFonts w:eastAsia="Calibri" w:cs="Times New Roman"/>
          <w:spacing w:val="10"/>
        </w:rPr>
        <w:t>m</w:t>
      </w:r>
      <w:r w:rsidRPr="00FA0CCE">
        <w:rPr>
          <w:rFonts w:eastAsia="Times New Roman" w:cs="Times New Roman"/>
          <w:spacing w:val="-1"/>
        </w:rPr>
        <w:t>a</w:t>
      </w:r>
      <w:r w:rsidRPr="00FA0CCE">
        <w:rPr>
          <w:rFonts w:eastAsia="Times New Roman" w:cs="Times New Roman"/>
          <w:spacing w:val="1"/>
        </w:rPr>
        <w:t>i</w:t>
      </w:r>
      <w:r w:rsidRPr="00FA0CCE">
        <w:rPr>
          <w:rFonts w:eastAsia="Times New Roman" w:cs="Times New Roman"/>
        </w:rPr>
        <w:t>n</w:t>
      </w:r>
      <w:r w:rsidRPr="00FA0CCE">
        <w:rPr>
          <w:rFonts w:eastAsia="Times New Roman" w:cs="Times New Roman"/>
          <w:spacing w:val="10"/>
        </w:rPr>
        <w:t xml:space="preserve"> </w:t>
      </w:r>
      <w:r w:rsidRPr="00FA0CCE">
        <w:rPr>
          <w:rFonts w:eastAsia="Times New Roman" w:cs="Times New Roman"/>
          <w:spacing w:val="1"/>
        </w:rPr>
        <w:t>t</w:t>
      </w:r>
      <w:r w:rsidRPr="00FA0CCE">
        <w:rPr>
          <w:rFonts w:eastAsia="Times New Roman" w:cs="Times New Roman"/>
        </w:rPr>
        <w:t>h</w:t>
      </w:r>
      <w:r w:rsidRPr="00FA0CCE">
        <w:rPr>
          <w:rFonts w:eastAsia="Times New Roman" w:cs="Times New Roman"/>
          <w:spacing w:val="-1"/>
        </w:rPr>
        <w:t>e</w:t>
      </w:r>
      <w:r w:rsidRPr="00FA0CCE">
        <w:rPr>
          <w:rFonts w:eastAsia="Times New Roman" w:cs="Times New Roman"/>
        </w:rPr>
        <w:t>o</w:t>
      </w:r>
      <w:r w:rsidRPr="00FA0CCE">
        <w:rPr>
          <w:rFonts w:eastAsia="Times New Roman" w:cs="Times New Roman"/>
          <w:spacing w:val="-1"/>
        </w:rPr>
        <w:t>re</w:t>
      </w:r>
      <w:r w:rsidRPr="00FA0CCE">
        <w:rPr>
          <w:rFonts w:eastAsia="Times New Roman" w:cs="Times New Roman"/>
          <w:spacing w:val="1"/>
        </w:rPr>
        <w:t>ti</w:t>
      </w:r>
      <w:r w:rsidRPr="00FA0CCE">
        <w:rPr>
          <w:rFonts w:eastAsia="Times New Roman" w:cs="Times New Roman"/>
          <w:spacing w:val="-1"/>
        </w:rPr>
        <w:t>ca</w:t>
      </w:r>
      <w:r w:rsidRPr="00FA0CCE">
        <w:rPr>
          <w:rFonts w:eastAsia="Times New Roman" w:cs="Times New Roman"/>
        </w:rPr>
        <w:t>l</w:t>
      </w:r>
      <w:r w:rsidRPr="00FA0CCE">
        <w:rPr>
          <w:rFonts w:eastAsia="Times New Roman" w:cs="Times New Roman"/>
          <w:spacing w:val="5"/>
        </w:rPr>
        <w:t xml:space="preserve"> </w:t>
      </w:r>
      <w:r w:rsidRPr="00FA0CCE">
        <w:rPr>
          <w:rFonts w:eastAsia="Times New Roman" w:cs="Times New Roman"/>
          <w:spacing w:val="1"/>
        </w:rPr>
        <w:t>i</w:t>
      </w:r>
      <w:r w:rsidRPr="00FA0CCE">
        <w:rPr>
          <w:rFonts w:eastAsia="Times New Roman" w:cs="Times New Roman"/>
        </w:rPr>
        <w:t>ssu</w:t>
      </w:r>
      <w:r w:rsidRPr="00FA0CCE">
        <w:rPr>
          <w:rFonts w:eastAsia="Times New Roman" w:cs="Times New Roman"/>
          <w:spacing w:val="-1"/>
        </w:rPr>
        <w:t>e</w:t>
      </w:r>
      <w:r w:rsidRPr="00FA0CCE">
        <w:rPr>
          <w:rFonts w:eastAsia="Times New Roman" w:cs="Times New Roman"/>
        </w:rPr>
        <w:t>s and</w:t>
      </w:r>
      <w:r w:rsidRPr="00FA0CCE">
        <w:rPr>
          <w:rFonts w:eastAsia="Times New Roman" w:cs="Times New Roman"/>
          <w:spacing w:val="9"/>
        </w:rPr>
        <w:t xml:space="preserve"> </w:t>
      </w:r>
      <w:r w:rsidRPr="00FA0CCE">
        <w:rPr>
          <w:rFonts w:eastAsia="Times New Roman" w:cs="Times New Roman"/>
        </w:rPr>
        <w:t>d</w:t>
      </w:r>
      <w:r w:rsidRPr="00FA0CCE">
        <w:rPr>
          <w:rFonts w:eastAsia="Times New Roman" w:cs="Times New Roman"/>
          <w:spacing w:val="-1"/>
        </w:rPr>
        <w:t>e</w:t>
      </w:r>
      <w:r w:rsidRPr="00FA0CCE">
        <w:rPr>
          <w:rFonts w:eastAsia="Times New Roman" w:cs="Times New Roman"/>
        </w:rPr>
        <w:t>b</w:t>
      </w:r>
      <w:r w:rsidRPr="00FA0CCE">
        <w:rPr>
          <w:rFonts w:eastAsia="Times New Roman" w:cs="Times New Roman"/>
          <w:spacing w:val="-1"/>
        </w:rPr>
        <w:t>a</w:t>
      </w:r>
      <w:r w:rsidRPr="00FA0CCE">
        <w:rPr>
          <w:rFonts w:eastAsia="Times New Roman" w:cs="Times New Roman"/>
          <w:spacing w:val="1"/>
        </w:rPr>
        <w:t>t</w:t>
      </w:r>
      <w:r w:rsidRPr="00FA0CCE">
        <w:rPr>
          <w:rFonts w:eastAsia="Times New Roman" w:cs="Times New Roman"/>
          <w:spacing w:val="-1"/>
        </w:rPr>
        <w:t>e</w:t>
      </w:r>
      <w:r w:rsidRPr="00FA0CCE">
        <w:rPr>
          <w:rFonts w:eastAsia="Times New Roman" w:cs="Times New Roman"/>
        </w:rPr>
        <w:t>s</w:t>
      </w:r>
      <w:r w:rsidRPr="00FA0CCE">
        <w:rPr>
          <w:rFonts w:eastAsia="Times New Roman" w:cs="Times New Roman"/>
          <w:spacing w:val="11"/>
        </w:rPr>
        <w:t xml:space="preserve"> which present Africa’s dilemmas problematically as </w:t>
      </w:r>
      <w:r w:rsidRPr="00FA0CCE">
        <w:rPr>
          <w:rFonts w:eastAsia="Times New Roman" w:cs="Times New Roman"/>
          <w:b/>
          <w:i/>
          <w:spacing w:val="11"/>
        </w:rPr>
        <w:t>internal</w:t>
      </w:r>
      <w:r w:rsidRPr="00FA0CCE">
        <w:rPr>
          <w:rFonts w:eastAsia="Times New Roman" w:cs="Times New Roman"/>
        </w:rPr>
        <w:t>.</w:t>
      </w:r>
      <w:r w:rsidRPr="00FA0CCE">
        <w:rPr>
          <w:rFonts w:eastAsia="Times New Roman" w:cs="Times New Roman"/>
          <w:spacing w:val="7"/>
        </w:rPr>
        <w:t xml:space="preserve"> </w:t>
      </w:r>
      <w:r w:rsidRPr="00FA0CCE">
        <w:rPr>
          <w:rFonts w:eastAsia="Times New Roman" w:cs="Times New Roman"/>
          <w:spacing w:val="1"/>
        </w:rPr>
        <w:t>P</w:t>
      </w:r>
      <w:r w:rsidRPr="00FA0CCE">
        <w:rPr>
          <w:rFonts w:eastAsia="Times New Roman" w:cs="Times New Roman"/>
          <w:spacing w:val="-1"/>
        </w:rPr>
        <w:t>ar</w:t>
      </w:r>
      <w:r w:rsidRPr="00FA0CCE">
        <w:rPr>
          <w:rFonts w:eastAsia="Times New Roman" w:cs="Times New Roman"/>
        </w:rPr>
        <w:t>t</w:t>
      </w:r>
      <w:r w:rsidRPr="00FA0CCE">
        <w:rPr>
          <w:rFonts w:eastAsia="Times New Roman" w:cs="Times New Roman"/>
          <w:spacing w:val="11"/>
        </w:rPr>
        <w:t xml:space="preserve"> </w:t>
      </w:r>
      <w:r w:rsidRPr="00FA0CCE">
        <w:rPr>
          <w:rFonts w:eastAsia="Times New Roman" w:cs="Times New Roman"/>
          <w:spacing w:val="-1"/>
        </w:rPr>
        <w:t>II</w:t>
      </w:r>
      <w:r w:rsidRPr="00FA0CCE">
        <w:rPr>
          <w:rFonts w:eastAsia="Times New Roman" w:cs="Times New Roman"/>
        </w:rPr>
        <w:t xml:space="preserve">I </w:t>
      </w:r>
      <w:r w:rsidRPr="00FA0CCE">
        <w:rPr>
          <w:rFonts w:eastAsia="Times New Roman" w:cs="Times New Roman"/>
          <w:spacing w:val="1"/>
        </w:rPr>
        <w:t>t</w:t>
      </w:r>
      <w:r w:rsidRPr="00FA0CCE">
        <w:rPr>
          <w:rFonts w:eastAsia="Times New Roman" w:cs="Times New Roman"/>
        </w:rPr>
        <w:t>u</w:t>
      </w:r>
      <w:r w:rsidRPr="00FA0CCE">
        <w:rPr>
          <w:rFonts w:eastAsia="Times New Roman" w:cs="Times New Roman"/>
          <w:spacing w:val="-1"/>
        </w:rPr>
        <w:t>r</w:t>
      </w:r>
      <w:r w:rsidRPr="00FA0CCE">
        <w:rPr>
          <w:rFonts w:eastAsia="Times New Roman" w:cs="Times New Roman"/>
        </w:rPr>
        <w:t>ns</w:t>
      </w:r>
      <w:r w:rsidRPr="00FA0CCE">
        <w:rPr>
          <w:rFonts w:eastAsia="Times New Roman" w:cs="Times New Roman"/>
          <w:spacing w:val="12"/>
        </w:rPr>
        <w:t xml:space="preserve"> </w:t>
      </w:r>
      <w:r w:rsidRPr="00FA0CCE">
        <w:rPr>
          <w:rFonts w:eastAsia="Times New Roman" w:cs="Times New Roman"/>
          <w:spacing w:val="-5"/>
        </w:rPr>
        <w:t>y</w:t>
      </w:r>
      <w:r w:rsidRPr="00FA0CCE">
        <w:rPr>
          <w:rFonts w:eastAsia="Times New Roman" w:cs="Times New Roman"/>
        </w:rPr>
        <w:t>o</w:t>
      </w:r>
      <w:r w:rsidRPr="00FA0CCE">
        <w:rPr>
          <w:rFonts w:eastAsia="Times New Roman" w:cs="Times New Roman"/>
          <w:spacing w:val="3"/>
        </w:rPr>
        <w:t>u</w:t>
      </w:r>
      <w:r w:rsidRPr="00FA0CCE">
        <w:rPr>
          <w:rFonts w:eastAsia="Times New Roman" w:cs="Times New Roman"/>
        </w:rPr>
        <w:t>r</w:t>
      </w:r>
      <w:r w:rsidRPr="00FA0CCE">
        <w:rPr>
          <w:rFonts w:eastAsia="Times New Roman" w:cs="Times New Roman"/>
          <w:spacing w:val="7"/>
        </w:rPr>
        <w:t xml:space="preserve"> </w:t>
      </w:r>
      <w:r w:rsidRPr="00FA0CCE">
        <w:rPr>
          <w:rFonts w:eastAsia="Times New Roman" w:cs="Times New Roman"/>
          <w:spacing w:val="-1"/>
        </w:rPr>
        <w:t>a</w:t>
      </w:r>
      <w:r w:rsidRPr="00FA0CCE">
        <w:rPr>
          <w:rFonts w:eastAsia="Times New Roman" w:cs="Times New Roman"/>
          <w:spacing w:val="1"/>
        </w:rPr>
        <w:t>tt</w:t>
      </w:r>
      <w:r w:rsidRPr="00FA0CCE">
        <w:rPr>
          <w:rFonts w:eastAsia="Times New Roman" w:cs="Times New Roman"/>
          <w:spacing w:val="-1"/>
        </w:rPr>
        <w:t>e</w:t>
      </w:r>
      <w:r w:rsidRPr="00FA0CCE">
        <w:rPr>
          <w:rFonts w:eastAsia="Times New Roman" w:cs="Times New Roman"/>
        </w:rPr>
        <w:t>n</w:t>
      </w:r>
      <w:r w:rsidRPr="00FA0CCE">
        <w:rPr>
          <w:rFonts w:eastAsia="Times New Roman" w:cs="Times New Roman"/>
          <w:spacing w:val="1"/>
        </w:rPr>
        <w:t>ti</w:t>
      </w:r>
      <w:r w:rsidRPr="00FA0CCE">
        <w:rPr>
          <w:rFonts w:eastAsia="Times New Roman" w:cs="Times New Roman"/>
        </w:rPr>
        <w:t>on</w:t>
      </w:r>
      <w:r w:rsidRPr="00FA0CCE">
        <w:rPr>
          <w:rFonts w:eastAsia="Times New Roman" w:cs="Times New Roman"/>
          <w:spacing w:val="6"/>
        </w:rPr>
        <w:t xml:space="preserve"> </w:t>
      </w:r>
      <w:r w:rsidRPr="00FA0CCE">
        <w:rPr>
          <w:rFonts w:eastAsia="Times New Roman" w:cs="Times New Roman"/>
          <w:spacing w:val="1"/>
        </w:rPr>
        <w:t>t</w:t>
      </w:r>
      <w:r w:rsidRPr="00FA0CCE">
        <w:rPr>
          <w:rFonts w:eastAsia="Times New Roman" w:cs="Times New Roman"/>
        </w:rPr>
        <w:t>o</w:t>
      </w:r>
      <w:r w:rsidRPr="00FA0CCE">
        <w:rPr>
          <w:rFonts w:eastAsia="Times New Roman" w:cs="Times New Roman"/>
          <w:spacing w:val="10"/>
        </w:rPr>
        <w:t xml:space="preserve"> the role of </w:t>
      </w:r>
      <w:r w:rsidRPr="00FA0CCE">
        <w:rPr>
          <w:rFonts w:eastAsia="Times New Roman" w:cs="Times New Roman"/>
          <w:b/>
          <w:i/>
          <w:spacing w:val="10"/>
        </w:rPr>
        <w:t>external</w:t>
      </w:r>
      <w:r w:rsidRPr="00FA0CCE">
        <w:rPr>
          <w:rFonts w:eastAsia="Times New Roman" w:cs="Times New Roman"/>
          <w:spacing w:val="10"/>
        </w:rPr>
        <w:t xml:space="preserve"> intervention in </w:t>
      </w:r>
      <w:r w:rsidRPr="00FA0CCE">
        <w:rPr>
          <w:rFonts w:eastAsia="Times New Roman" w:cs="Times New Roman"/>
          <w:spacing w:val="8"/>
        </w:rPr>
        <w:t xml:space="preserve">economic, political, and social crises in the Horn of </w:t>
      </w:r>
      <w:r w:rsidRPr="00FA0CCE">
        <w:rPr>
          <w:rFonts w:eastAsia="Times New Roman" w:cs="Times New Roman"/>
        </w:rPr>
        <w:t>A</w:t>
      </w:r>
      <w:r w:rsidRPr="00FA0CCE">
        <w:rPr>
          <w:rFonts w:eastAsia="Times New Roman" w:cs="Times New Roman"/>
          <w:spacing w:val="-1"/>
        </w:rPr>
        <w:t>fr</w:t>
      </w:r>
      <w:r w:rsidRPr="00FA0CCE">
        <w:rPr>
          <w:rFonts w:eastAsia="Times New Roman" w:cs="Times New Roman"/>
          <w:spacing w:val="1"/>
        </w:rPr>
        <w:t>i</w:t>
      </w:r>
      <w:r w:rsidRPr="00FA0CCE">
        <w:rPr>
          <w:rFonts w:eastAsia="Times New Roman" w:cs="Times New Roman"/>
          <w:spacing w:val="-1"/>
        </w:rPr>
        <w:t>ca</w:t>
      </w:r>
      <w:r w:rsidRPr="00FA0CCE">
        <w:rPr>
          <w:rFonts w:eastAsia="Times New Roman" w:cs="Times New Roman"/>
        </w:rPr>
        <w:t>.</w:t>
      </w:r>
      <w:r w:rsidRPr="00FA0CCE">
        <w:rPr>
          <w:rFonts w:eastAsia="Times New Roman" w:cs="Times New Roman"/>
          <w:spacing w:val="-1"/>
        </w:rPr>
        <w:t xml:space="preserve"> Part IV invites you to </w:t>
      </w:r>
      <w:proofErr w:type="spellStart"/>
      <w:r w:rsidRPr="00FA0CCE">
        <w:rPr>
          <w:rFonts w:eastAsia="Times New Roman" w:cs="Times New Roman"/>
          <w:spacing w:val="-1"/>
        </w:rPr>
        <w:t>reconceptualize</w:t>
      </w:r>
      <w:proofErr w:type="spellEnd"/>
      <w:r w:rsidRPr="00FA0CCE">
        <w:rPr>
          <w:rFonts w:eastAsia="Times New Roman" w:cs="Times New Roman"/>
          <w:spacing w:val="-1"/>
        </w:rPr>
        <w:t xml:space="preserve"> alternative pathways to remedying the current conditions in the Horn of Africa.</w:t>
      </w:r>
    </w:p>
    <w:p w:rsidR="00FA0CCE" w:rsidRPr="00FA0CCE" w:rsidRDefault="00FA0CCE" w:rsidP="00BD2A17">
      <w:pPr>
        <w:spacing w:after="0" w:line="240" w:lineRule="auto"/>
        <w:jc w:val="center"/>
        <w:rPr>
          <w:rFonts w:eastAsia="Times New Roman" w:cstheme="minorHAnsi"/>
          <w:b/>
        </w:rPr>
      </w:pPr>
    </w:p>
    <w:p w:rsidR="008954D8" w:rsidRPr="00FA0CCE" w:rsidRDefault="008954D8" w:rsidP="00BD2A17">
      <w:pPr>
        <w:spacing w:after="0" w:line="240" w:lineRule="auto"/>
        <w:jc w:val="center"/>
        <w:rPr>
          <w:rFonts w:eastAsia="Times New Roman" w:cstheme="minorHAnsi"/>
          <w:b/>
        </w:rPr>
      </w:pPr>
    </w:p>
    <w:p w:rsidR="00A43457" w:rsidRPr="00FA0CCE" w:rsidRDefault="00A43457" w:rsidP="00C135FE">
      <w:pPr>
        <w:spacing w:after="0" w:line="240" w:lineRule="auto"/>
        <w:textAlignment w:val="baseline"/>
        <w:rPr>
          <w:rFonts w:eastAsia="Times New Roman" w:cstheme="minorHAnsi"/>
          <w:b/>
          <w:bCs/>
          <w:color w:val="222222"/>
        </w:rPr>
      </w:pPr>
      <w:r w:rsidRPr="00FA0CCE">
        <w:rPr>
          <w:rFonts w:eastAsia="Times New Roman" w:cstheme="minorHAnsi"/>
          <w:b/>
          <w:bCs/>
          <w:color w:val="222222"/>
        </w:rPr>
        <w:t>PCJ</w:t>
      </w:r>
      <w:r w:rsidR="005354C0" w:rsidRPr="00FA0CCE">
        <w:rPr>
          <w:rFonts w:eastAsia="Times New Roman" w:cstheme="minorHAnsi"/>
          <w:b/>
          <w:bCs/>
          <w:color w:val="222222"/>
        </w:rPr>
        <w:t xml:space="preserve"> </w:t>
      </w:r>
      <w:r w:rsidRPr="00FA0CCE">
        <w:rPr>
          <w:rFonts w:eastAsia="Times New Roman" w:cstheme="minorHAnsi"/>
          <w:b/>
          <w:bCs/>
          <w:color w:val="222222"/>
        </w:rPr>
        <w:t>260Y1</w:t>
      </w:r>
      <w:r w:rsidR="00457819" w:rsidRPr="00FA0CCE">
        <w:rPr>
          <w:rFonts w:eastAsia="Times New Roman" w:cstheme="minorHAnsi"/>
          <w:b/>
          <w:bCs/>
          <w:color w:val="222222"/>
        </w:rPr>
        <w:t xml:space="preserve"> -</w:t>
      </w:r>
      <w:r w:rsidRPr="00FA0CCE">
        <w:rPr>
          <w:rFonts w:eastAsia="Times New Roman" w:cstheme="minorHAnsi"/>
          <w:b/>
          <w:bCs/>
          <w:color w:val="222222"/>
        </w:rPr>
        <w:t xml:space="preserve"> Introduction to Peace and Conflict Studies</w:t>
      </w:r>
    </w:p>
    <w:p w:rsidR="00457819" w:rsidRPr="00FA0CCE" w:rsidRDefault="00457819" w:rsidP="00457819">
      <w:pPr>
        <w:spacing w:after="0" w:line="240" w:lineRule="auto"/>
        <w:jc w:val="both"/>
        <w:rPr>
          <w:rFonts w:eastAsia="Times New Roman" w:cstheme="minorHAnsi"/>
        </w:rPr>
      </w:pPr>
    </w:p>
    <w:p w:rsidR="00A43457" w:rsidRPr="00FA0CCE" w:rsidRDefault="00A43457" w:rsidP="00C135FE">
      <w:pPr>
        <w:spacing w:after="0" w:line="240" w:lineRule="auto"/>
        <w:textAlignment w:val="baseline"/>
        <w:rPr>
          <w:rFonts w:eastAsia="Times New Roman" w:cstheme="minorHAnsi"/>
          <w:color w:val="222222"/>
        </w:rPr>
      </w:pPr>
      <w:r w:rsidRPr="00FA0CCE">
        <w:rPr>
          <w:rFonts w:eastAsia="Times New Roman" w:cstheme="minorHAnsi"/>
          <w:color w:val="222222"/>
        </w:rPr>
        <w:t>A review of the full range of theories explaining the nature and causes of conflict and possibilities for its resolution; provides students with a set of theoretical tools for effective analysis of interpersonal, civil, and international conflict.</w:t>
      </w:r>
    </w:p>
    <w:p w:rsidR="00273BED" w:rsidRPr="00FA0CCE" w:rsidRDefault="00273BED" w:rsidP="00C135FE">
      <w:pPr>
        <w:spacing w:after="0" w:line="240" w:lineRule="auto"/>
        <w:jc w:val="both"/>
        <w:rPr>
          <w:rFonts w:eastAsia="Times New Roman" w:cstheme="minorHAnsi"/>
        </w:rPr>
      </w:pPr>
    </w:p>
    <w:p w:rsidR="00C135FE" w:rsidRPr="00FA0CCE" w:rsidRDefault="00C135FE" w:rsidP="00C135FE">
      <w:pPr>
        <w:spacing w:after="0" w:line="240" w:lineRule="auto"/>
        <w:jc w:val="both"/>
        <w:rPr>
          <w:rFonts w:eastAsia="Times New Roman" w:cstheme="minorHAnsi"/>
        </w:rPr>
      </w:pPr>
    </w:p>
    <w:p w:rsidR="005354C0" w:rsidRPr="00FA0CCE" w:rsidRDefault="005354C0" w:rsidP="00A43457">
      <w:pPr>
        <w:pStyle w:val="PlainText"/>
        <w:jc w:val="both"/>
        <w:rPr>
          <w:rFonts w:asciiTheme="minorHAnsi" w:hAnsiTheme="minorHAnsi" w:cstheme="minorHAnsi"/>
          <w:sz w:val="22"/>
          <w:szCs w:val="22"/>
          <w:lang w:val="en-CA"/>
        </w:rPr>
      </w:pPr>
    </w:p>
    <w:p w:rsidR="005354C0" w:rsidRPr="00FA0CCE" w:rsidRDefault="005354C0" w:rsidP="00C135FE">
      <w:pPr>
        <w:spacing w:after="0" w:line="240" w:lineRule="auto"/>
        <w:rPr>
          <w:rStyle w:val="strong1"/>
          <w:rFonts w:cs="Helvetica"/>
          <w:color w:val="222222"/>
        </w:rPr>
      </w:pPr>
      <w:r w:rsidRPr="00FA0CCE">
        <w:rPr>
          <w:rStyle w:val="strong1"/>
          <w:rFonts w:cs="Helvetica"/>
          <w:color w:val="222222"/>
        </w:rPr>
        <w:t>VIC476H1 - Capstone Seminar in Foreign Policy</w:t>
      </w:r>
    </w:p>
    <w:p w:rsidR="00273BED" w:rsidRPr="00FA0CCE" w:rsidRDefault="00273BED" w:rsidP="00A43457">
      <w:pPr>
        <w:spacing w:after="0" w:line="240" w:lineRule="auto"/>
        <w:jc w:val="center"/>
        <w:textAlignment w:val="baseline"/>
        <w:rPr>
          <w:rFonts w:eastAsia="Times New Roman" w:cstheme="minorHAnsi"/>
          <w:color w:val="222222"/>
        </w:rPr>
      </w:pPr>
    </w:p>
    <w:p w:rsidR="00273BED" w:rsidRPr="00FA0CCE" w:rsidRDefault="00786C3A" w:rsidP="00A43457">
      <w:pPr>
        <w:rPr>
          <w:rFonts w:cstheme="minorHAnsi"/>
          <w:lang w:val="en-CA"/>
        </w:rPr>
      </w:pPr>
      <w:r w:rsidRPr="00FA0CCE">
        <w:t>The seminar involves a critical assessment of current foreign policy issues and contemporary world problems. Issues and case studies to be analyzed include: 1. International military interventions to respond to imminent threats or humanitarian crises, issues of legitimacy and effectiveness. e.g., Iraq, Afghanistan, Kosovo, Haiti. 2. Canada-US relations in international crisis management, the track record and the way ahead. 3. Globalization, international terrorism, and their effects on sovereignty, diplomacy and international institutions.</w:t>
      </w:r>
      <w:r w:rsidR="00273BED" w:rsidRPr="00FA0CCE">
        <w:rPr>
          <w:rFonts w:eastAsia="Times New Roman" w:cstheme="minorHAnsi"/>
          <w:color w:val="222222"/>
        </w:rPr>
        <w:t xml:space="preserve">  </w:t>
      </w:r>
      <w:r w:rsidR="00273BED" w:rsidRPr="00FA0CCE">
        <w:rPr>
          <w:rFonts w:cstheme="minorHAnsi"/>
          <w:lang w:val="en-CA"/>
        </w:rPr>
        <w:t xml:space="preserve">The direct link to the course syllabus is: </w:t>
      </w:r>
      <w:hyperlink r:id="rId7" w:history="1">
        <w:r w:rsidR="00273BED" w:rsidRPr="00FA0CCE">
          <w:rPr>
            <w:rStyle w:val="Hyperlink"/>
            <w:rFonts w:cstheme="minorHAnsi"/>
            <w:lang w:val="en-CA"/>
          </w:rPr>
          <w:t>http://uoft.me/476H1FSyllabus</w:t>
        </w:r>
      </w:hyperlink>
      <w:r w:rsidR="00273BED" w:rsidRPr="00FA0CCE">
        <w:rPr>
          <w:rFonts w:cstheme="minorHAnsi"/>
          <w:lang w:val="en-CA"/>
        </w:rPr>
        <w:t xml:space="preserve"> </w:t>
      </w:r>
    </w:p>
    <w:p w:rsidR="00273BED" w:rsidRPr="00FA0CCE" w:rsidRDefault="00273BED" w:rsidP="00A43457">
      <w:pPr>
        <w:rPr>
          <w:rFonts w:cstheme="minorHAnsi"/>
          <w:lang w:val="en-CA"/>
        </w:rPr>
      </w:pPr>
    </w:p>
    <w:p w:rsidR="00EC0787" w:rsidRPr="00FA0CCE" w:rsidRDefault="00EC0787" w:rsidP="00A43457">
      <w:pPr>
        <w:spacing w:before="100" w:beforeAutospacing="1" w:after="100" w:afterAutospacing="1" w:line="240" w:lineRule="auto"/>
        <w:textAlignment w:val="baseline"/>
        <w:rPr>
          <w:rFonts w:eastAsia="Times New Roman" w:cstheme="minorHAnsi"/>
          <w:color w:val="222222"/>
        </w:rPr>
      </w:pPr>
    </w:p>
    <w:p w:rsidR="00D01E03" w:rsidRPr="00FA0CCE" w:rsidRDefault="00D01E03" w:rsidP="00A43457">
      <w:pPr>
        <w:spacing w:after="0" w:line="240" w:lineRule="auto"/>
        <w:jc w:val="both"/>
        <w:rPr>
          <w:rFonts w:cstheme="minorHAnsi"/>
        </w:rPr>
      </w:pPr>
    </w:p>
    <w:sectPr w:rsidR="00D01E03" w:rsidRPr="00FA0CC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03" w:rsidRDefault="00D01E03" w:rsidP="00363D81">
      <w:pPr>
        <w:spacing w:after="0" w:line="240" w:lineRule="auto"/>
      </w:pPr>
      <w:r>
        <w:separator/>
      </w:r>
    </w:p>
  </w:endnote>
  <w:endnote w:type="continuationSeparator" w:id="0">
    <w:p w:rsidR="00D01E03" w:rsidRDefault="00D01E03" w:rsidP="0036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E03" w:rsidRPr="00184773" w:rsidRDefault="00D01E03">
    <w:pPr>
      <w:pStyle w:val="Footer"/>
      <w:rPr>
        <w:sz w:val="12"/>
        <w:szCs w:val="12"/>
        <w:lang w:val="en-CA"/>
      </w:rPr>
    </w:pPr>
    <w:r w:rsidRPr="00184773">
      <w:rPr>
        <w:sz w:val="12"/>
        <w:szCs w:val="12"/>
        <w:lang w:val="en-CA"/>
      </w:rPr>
      <w:t>\word\Non POL courses approved for POL program requirements \ non POL (201</w:t>
    </w:r>
    <w:r w:rsidR="00FA0CCE">
      <w:rPr>
        <w:sz w:val="12"/>
        <w:szCs w:val="12"/>
        <w:lang w:val="en-CA"/>
      </w:rPr>
      <w:t>8</w:t>
    </w:r>
    <w:r w:rsidRPr="00184773">
      <w:rPr>
        <w:sz w:val="12"/>
        <w:szCs w:val="12"/>
        <w:lang w:val="en-CA"/>
      </w:rPr>
      <w:t>-1</w:t>
    </w:r>
    <w:r w:rsidR="00FA0CCE">
      <w:rPr>
        <w:sz w:val="12"/>
        <w:szCs w:val="12"/>
        <w:lang w:val="en-CA"/>
      </w:rPr>
      <w:t>9</w:t>
    </w:r>
    <w:r w:rsidRPr="00184773">
      <w:rPr>
        <w:sz w:val="12"/>
        <w:szCs w:val="12"/>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03" w:rsidRDefault="00D01E03" w:rsidP="00363D81">
      <w:pPr>
        <w:spacing w:after="0" w:line="240" w:lineRule="auto"/>
      </w:pPr>
      <w:r>
        <w:separator/>
      </w:r>
    </w:p>
  </w:footnote>
  <w:footnote w:type="continuationSeparator" w:id="0">
    <w:p w:rsidR="00D01E03" w:rsidRDefault="00D01E03" w:rsidP="00363D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36"/>
    <w:rsid w:val="000F384E"/>
    <w:rsid w:val="00184773"/>
    <w:rsid w:val="00226C58"/>
    <w:rsid w:val="002405B2"/>
    <w:rsid w:val="002429CF"/>
    <w:rsid w:val="00273BED"/>
    <w:rsid w:val="002D4276"/>
    <w:rsid w:val="00363D81"/>
    <w:rsid w:val="00413BD1"/>
    <w:rsid w:val="00457819"/>
    <w:rsid w:val="0046063E"/>
    <w:rsid w:val="00490ADC"/>
    <w:rsid w:val="004A28D1"/>
    <w:rsid w:val="00502369"/>
    <w:rsid w:val="005354C0"/>
    <w:rsid w:val="005862A5"/>
    <w:rsid w:val="00623438"/>
    <w:rsid w:val="006449B4"/>
    <w:rsid w:val="006E3984"/>
    <w:rsid w:val="00786C3A"/>
    <w:rsid w:val="00793529"/>
    <w:rsid w:val="007969D6"/>
    <w:rsid w:val="007E1B42"/>
    <w:rsid w:val="00814BDE"/>
    <w:rsid w:val="00863452"/>
    <w:rsid w:val="008954D8"/>
    <w:rsid w:val="008F46D2"/>
    <w:rsid w:val="009A3390"/>
    <w:rsid w:val="009F1CAC"/>
    <w:rsid w:val="00A31C1F"/>
    <w:rsid w:val="00A43457"/>
    <w:rsid w:val="00AA7A9D"/>
    <w:rsid w:val="00AC24C2"/>
    <w:rsid w:val="00B4449F"/>
    <w:rsid w:val="00B7078C"/>
    <w:rsid w:val="00BA428E"/>
    <w:rsid w:val="00BB04D7"/>
    <w:rsid w:val="00BD2A17"/>
    <w:rsid w:val="00BF5553"/>
    <w:rsid w:val="00C135FE"/>
    <w:rsid w:val="00C5760A"/>
    <w:rsid w:val="00CC7ED0"/>
    <w:rsid w:val="00D01E03"/>
    <w:rsid w:val="00D26AFE"/>
    <w:rsid w:val="00D57A54"/>
    <w:rsid w:val="00EC0787"/>
    <w:rsid w:val="00EC4774"/>
    <w:rsid w:val="00F02536"/>
    <w:rsid w:val="00F65BD1"/>
    <w:rsid w:val="00FA0CCE"/>
    <w:rsid w:val="00FA6980"/>
    <w:rsid w:val="00FB6344"/>
    <w:rsid w:val="00FC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CE8320-EB60-4D71-97CA-1C155E52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4B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025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253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02536"/>
    <w:rPr>
      <w:rFonts w:ascii="Consolas" w:hAnsi="Consolas" w:cs="Consolas"/>
      <w:sz w:val="21"/>
      <w:szCs w:val="21"/>
    </w:rPr>
  </w:style>
  <w:style w:type="character" w:customStyle="1" w:styleId="Heading2Char">
    <w:name w:val="Heading 2 Char"/>
    <w:basedOn w:val="DefaultParagraphFont"/>
    <w:link w:val="Heading2"/>
    <w:uiPriority w:val="9"/>
    <w:rsid w:val="00F02536"/>
    <w:rPr>
      <w:rFonts w:ascii="Times New Roman" w:eastAsia="Times New Roman" w:hAnsi="Times New Roman" w:cs="Times New Roman"/>
      <w:b/>
      <w:bCs/>
      <w:sz w:val="36"/>
      <w:szCs w:val="36"/>
    </w:rPr>
  </w:style>
  <w:style w:type="character" w:styleId="Hyperlink">
    <w:name w:val="Hyperlink"/>
    <w:basedOn w:val="DefaultParagraphFont"/>
    <w:unhideWhenUsed/>
    <w:rsid w:val="00F02536"/>
    <w:rPr>
      <w:color w:val="0000FF"/>
      <w:u w:val="single"/>
    </w:rPr>
  </w:style>
  <w:style w:type="paragraph" w:styleId="NormalWeb">
    <w:name w:val="Normal (Web)"/>
    <w:basedOn w:val="Normal"/>
    <w:uiPriority w:val="99"/>
    <w:semiHidden/>
    <w:unhideWhenUsed/>
    <w:rsid w:val="00F025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536"/>
    <w:rPr>
      <w:b/>
      <w:bCs/>
    </w:rPr>
  </w:style>
  <w:style w:type="paragraph" w:styleId="Header">
    <w:name w:val="header"/>
    <w:basedOn w:val="Normal"/>
    <w:link w:val="HeaderChar"/>
    <w:uiPriority w:val="99"/>
    <w:unhideWhenUsed/>
    <w:rsid w:val="00363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81"/>
  </w:style>
  <w:style w:type="paragraph" w:styleId="Footer">
    <w:name w:val="footer"/>
    <w:basedOn w:val="Normal"/>
    <w:link w:val="FooterChar"/>
    <w:uiPriority w:val="99"/>
    <w:unhideWhenUsed/>
    <w:rsid w:val="00363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81"/>
  </w:style>
  <w:style w:type="paragraph" w:styleId="BalloonText">
    <w:name w:val="Balloon Text"/>
    <w:basedOn w:val="Normal"/>
    <w:link w:val="BalloonTextChar"/>
    <w:uiPriority w:val="99"/>
    <w:semiHidden/>
    <w:unhideWhenUsed/>
    <w:rsid w:val="00184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73"/>
    <w:rPr>
      <w:rFonts w:ascii="Tahoma" w:hAnsi="Tahoma" w:cs="Tahoma"/>
      <w:sz w:val="16"/>
      <w:szCs w:val="16"/>
    </w:rPr>
  </w:style>
  <w:style w:type="character" w:customStyle="1" w:styleId="strong1">
    <w:name w:val="strong1"/>
    <w:basedOn w:val="DefaultParagraphFont"/>
    <w:rsid w:val="00273BED"/>
    <w:rPr>
      <w:b/>
      <w:bCs/>
    </w:rPr>
  </w:style>
  <w:style w:type="character" w:styleId="BookTitle">
    <w:name w:val="Book Title"/>
    <w:uiPriority w:val="33"/>
    <w:qFormat/>
    <w:rsid w:val="00AC24C2"/>
    <w:rPr>
      <w:b/>
      <w:bCs/>
      <w:smallCaps/>
      <w:spacing w:val="5"/>
    </w:rPr>
  </w:style>
  <w:style w:type="character" w:customStyle="1" w:styleId="hicc">
    <w:name w:val="hicc"/>
    <w:basedOn w:val="DefaultParagraphFont"/>
    <w:rsid w:val="00C135FE"/>
  </w:style>
  <w:style w:type="character" w:styleId="Emphasis">
    <w:name w:val="Emphasis"/>
    <w:basedOn w:val="DefaultParagraphFont"/>
    <w:uiPriority w:val="20"/>
    <w:qFormat/>
    <w:rsid w:val="00C135FE"/>
    <w:rPr>
      <w:i/>
      <w:iCs/>
    </w:rPr>
  </w:style>
  <w:style w:type="paragraph" w:customStyle="1" w:styleId="body">
    <w:name w:val="body"/>
    <w:basedOn w:val="Normal"/>
    <w:rsid w:val="0046063E"/>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link w:val="TitleChar"/>
    <w:qFormat/>
    <w:rsid w:val="008F46D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F46D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14B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3635">
      <w:bodyDiv w:val="1"/>
      <w:marLeft w:val="0"/>
      <w:marRight w:val="0"/>
      <w:marTop w:val="0"/>
      <w:marBottom w:val="0"/>
      <w:divBdr>
        <w:top w:val="none" w:sz="0" w:space="0" w:color="auto"/>
        <w:left w:val="none" w:sz="0" w:space="0" w:color="auto"/>
        <w:bottom w:val="none" w:sz="0" w:space="0" w:color="auto"/>
        <w:right w:val="none" w:sz="0" w:space="0" w:color="auto"/>
      </w:divBdr>
    </w:div>
    <w:div w:id="651443935">
      <w:bodyDiv w:val="1"/>
      <w:marLeft w:val="0"/>
      <w:marRight w:val="0"/>
      <w:marTop w:val="0"/>
      <w:marBottom w:val="0"/>
      <w:divBdr>
        <w:top w:val="none" w:sz="0" w:space="0" w:color="auto"/>
        <w:left w:val="none" w:sz="0" w:space="0" w:color="auto"/>
        <w:bottom w:val="none" w:sz="0" w:space="0" w:color="auto"/>
        <w:right w:val="none" w:sz="0" w:space="0" w:color="auto"/>
      </w:divBdr>
    </w:div>
    <w:div w:id="908727836">
      <w:bodyDiv w:val="1"/>
      <w:marLeft w:val="0"/>
      <w:marRight w:val="0"/>
      <w:marTop w:val="0"/>
      <w:marBottom w:val="0"/>
      <w:divBdr>
        <w:top w:val="none" w:sz="0" w:space="0" w:color="auto"/>
        <w:left w:val="none" w:sz="0" w:space="0" w:color="auto"/>
        <w:bottom w:val="none" w:sz="0" w:space="0" w:color="auto"/>
        <w:right w:val="none" w:sz="0" w:space="0" w:color="auto"/>
      </w:divBdr>
    </w:div>
    <w:div w:id="1542399584">
      <w:bodyDiv w:val="1"/>
      <w:marLeft w:val="0"/>
      <w:marRight w:val="0"/>
      <w:marTop w:val="0"/>
      <w:marBottom w:val="0"/>
      <w:divBdr>
        <w:top w:val="none" w:sz="0" w:space="0" w:color="auto"/>
        <w:left w:val="none" w:sz="0" w:space="0" w:color="auto"/>
        <w:bottom w:val="none" w:sz="0" w:space="0" w:color="auto"/>
        <w:right w:val="none" w:sz="0" w:space="0" w:color="auto"/>
      </w:divBdr>
    </w:div>
    <w:div w:id="1638411166">
      <w:bodyDiv w:val="1"/>
      <w:marLeft w:val="0"/>
      <w:marRight w:val="0"/>
      <w:marTop w:val="0"/>
      <w:marBottom w:val="0"/>
      <w:divBdr>
        <w:top w:val="none" w:sz="0" w:space="0" w:color="auto"/>
        <w:left w:val="none" w:sz="0" w:space="0" w:color="auto"/>
        <w:bottom w:val="none" w:sz="0" w:space="0" w:color="auto"/>
        <w:right w:val="none" w:sz="0" w:space="0" w:color="auto"/>
      </w:divBdr>
    </w:div>
    <w:div w:id="1639843993">
      <w:bodyDiv w:val="1"/>
      <w:marLeft w:val="0"/>
      <w:marRight w:val="0"/>
      <w:marTop w:val="0"/>
      <w:marBottom w:val="0"/>
      <w:divBdr>
        <w:top w:val="none" w:sz="0" w:space="0" w:color="auto"/>
        <w:left w:val="none" w:sz="0" w:space="0" w:color="auto"/>
        <w:bottom w:val="none" w:sz="0" w:space="0" w:color="auto"/>
        <w:right w:val="none" w:sz="0" w:space="0" w:color="auto"/>
      </w:divBdr>
    </w:div>
    <w:div w:id="1701971483">
      <w:bodyDiv w:val="1"/>
      <w:marLeft w:val="0"/>
      <w:marRight w:val="0"/>
      <w:marTop w:val="0"/>
      <w:marBottom w:val="0"/>
      <w:divBdr>
        <w:top w:val="none" w:sz="0" w:space="0" w:color="auto"/>
        <w:left w:val="none" w:sz="0" w:space="0" w:color="auto"/>
        <w:bottom w:val="none" w:sz="0" w:space="0" w:color="auto"/>
        <w:right w:val="none" w:sz="0" w:space="0" w:color="auto"/>
      </w:divBdr>
    </w:div>
    <w:div w:id="1726106287">
      <w:bodyDiv w:val="1"/>
      <w:marLeft w:val="0"/>
      <w:marRight w:val="0"/>
      <w:marTop w:val="0"/>
      <w:marBottom w:val="0"/>
      <w:divBdr>
        <w:top w:val="none" w:sz="0" w:space="0" w:color="auto"/>
        <w:left w:val="none" w:sz="0" w:space="0" w:color="auto"/>
        <w:bottom w:val="none" w:sz="0" w:space="0" w:color="auto"/>
        <w:right w:val="none" w:sz="0" w:space="0" w:color="auto"/>
      </w:divBdr>
    </w:div>
    <w:div w:id="1841115365">
      <w:bodyDiv w:val="1"/>
      <w:marLeft w:val="0"/>
      <w:marRight w:val="0"/>
      <w:marTop w:val="0"/>
      <w:marBottom w:val="0"/>
      <w:divBdr>
        <w:top w:val="none" w:sz="0" w:space="0" w:color="auto"/>
        <w:left w:val="none" w:sz="0" w:space="0" w:color="auto"/>
        <w:bottom w:val="none" w:sz="0" w:space="0" w:color="auto"/>
        <w:right w:val="none" w:sz="0" w:space="0" w:color="auto"/>
      </w:divBdr>
      <w:divsChild>
        <w:div w:id="2145347185">
          <w:marLeft w:val="0"/>
          <w:marRight w:val="0"/>
          <w:marTop w:val="0"/>
          <w:marBottom w:val="0"/>
          <w:divBdr>
            <w:top w:val="none" w:sz="0" w:space="0" w:color="auto"/>
            <w:left w:val="none" w:sz="0" w:space="0" w:color="auto"/>
            <w:bottom w:val="none" w:sz="0" w:space="0" w:color="auto"/>
            <w:right w:val="none" w:sz="0" w:space="0" w:color="auto"/>
          </w:divBdr>
        </w:div>
        <w:div w:id="1822848898">
          <w:marLeft w:val="0"/>
          <w:marRight w:val="0"/>
          <w:marTop w:val="0"/>
          <w:marBottom w:val="0"/>
          <w:divBdr>
            <w:top w:val="none" w:sz="0" w:space="0" w:color="auto"/>
            <w:left w:val="none" w:sz="0" w:space="0" w:color="auto"/>
            <w:bottom w:val="none" w:sz="0" w:space="0" w:color="auto"/>
            <w:right w:val="none" w:sz="0" w:space="0" w:color="auto"/>
          </w:divBdr>
        </w:div>
        <w:div w:id="2014452741">
          <w:marLeft w:val="0"/>
          <w:marRight w:val="0"/>
          <w:marTop w:val="0"/>
          <w:marBottom w:val="0"/>
          <w:divBdr>
            <w:top w:val="none" w:sz="0" w:space="0" w:color="auto"/>
            <w:left w:val="none" w:sz="0" w:space="0" w:color="auto"/>
            <w:bottom w:val="none" w:sz="0" w:space="0" w:color="auto"/>
            <w:right w:val="none" w:sz="0" w:space="0" w:color="auto"/>
          </w:divBdr>
          <w:divsChild>
            <w:div w:id="2099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6093">
      <w:bodyDiv w:val="1"/>
      <w:marLeft w:val="0"/>
      <w:marRight w:val="0"/>
      <w:marTop w:val="0"/>
      <w:marBottom w:val="0"/>
      <w:divBdr>
        <w:top w:val="none" w:sz="0" w:space="0" w:color="auto"/>
        <w:left w:val="none" w:sz="0" w:space="0" w:color="auto"/>
        <w:bottom w:val="none" w:sz="0" w:space="0" w:color="auto"/>
        <w:right w:val="none" w:sz="0" w:space="0" w:color="auto"/>
      </w:divBdr>
      <w:divsChild>
        <w:div w:id="1408574803">
          <w:marLeft w:val="0"/>
          <w:marRight w:val="0"/>
          <w:marTop w:val="0"/>
          <w:marBottom w:val="0"/>
          <w:divBdr>
            <w:top w:val="none" w:sz="0" w:space="0" w:color="auto"/>
            <w:left w:val="none" w:sz="0" w:space="0" w:color="auto"/>
            <w:bottom w:val="none" w:sz="0" w:space="0" w:color="auto"/>
            <w:right w:val="none" w:sz="0" w:space="0" w:color="auto"/>
          </w:divBdr>
          <w:divsChild>
            <w:div w:id="794720230">
              <w:marLeft w:val="0"/>
              <w:marRight w:val="0"/>
              <w:marTop w:val="0"/>
              <w:marBottom w:val="0"/>
              <w:divBdr>
                <w:top w:val="none" w:sz="0" w:space="0" w:color="auto"/>
                <w:left w:val="none" w:sz="0" w:space="0" w:color="auto"/>
                <w:bottom w:val="none" w:sz="0" w:space="0" w:color="auto"/>
                <w:right w:val="none" w:sz="0" w:space="0" w:color="auto"/>
              </w:divBdr>
              <w:divsChild>
                <w:div w:id="123475700">
                  <w:marLeft w:val="0"/>
                  <w:marRight w:val="0"/>
                  <w:marTop w:val="0"/>
                  <w:marBottom w:val="0"/>
                  <w:divBdr>
                    <w:top w:val="none" w:sz="0" w:space="0" w:color="auto"/>
                    <w:left w:val="none" w:sz="0" w:space="0" w:color="auto"/>
                    <w:bottom w:val="none" w:sz="0" w:space="0" w:color="auto"/>
                    <w:right w:val="none" w:sz="0" w:space="0" w:color="auto"/>
                  </w:divBdr>
                  <w:divsChild>
                    <w:div w:id="847601544">
                      <w:marLeft w:val="0"/>
                      <w:marRight w:val="0"/>
                      <w:marTop w:val="0"/>
                      <w:marBottom w:val="0"/>
                      <w:divBdr>
                        <w:top w:val="none" w:sz="0" w:space="0" w:color="auto"/>
                        <w:left w:val="none" w:sz="0" w:space="0" w:color="auto"/>
                        <w:bottom w:val="none" w:sz="0" w:space="0" w:color="auto"/>
                        <w:right w:val="none" w:sz="0" w:space="0" w:color="auto"/>
                      </w:divBdr>
                      <w:divsChild>
                        <w:div w:id="806437744">
                          <w:marLeft w:val="0"/>
                          <w:marRight w:val="0"/>
                          <w:marTop w:val="0"/>
                          <w:marBottom w:val="0"/>
                          <w:divBdr>
                            <w:top w:val="none" w:sz="0" w:space="0" w:color="auto"/>
                            <w:left w:val="none" w:sz="0" w:space="0" w:color="auto"/>
                            <w:bottom w:val="none" w:sz="0" w:space="0" w:color="auto"/>
                            <w:right w:val="none" w:sz="0" w:space="0" w:color="auto"/>
                          </w:divBdr>
                          <w:divsChild>
                            <w:div w:id="1813209970">
                              <w:marLeft w:val="0"/>
                              <w:marRight w:val="0"/>
                              <w:marTop w:val="0"/>
                              <w:marBottom w:val="0"/>
                              <w:divBdr>
                                <w:top w:val="none" w:sz="0" w:space="0" w:color="auto"/>
                                <w:left w:val="none" w:sz="0" w:space="0" w:color="auto"/>
                                <w:bottom w:val="none" w:sz="0" w:space="0" w:color="auto"/>
                                <w:right w:val="none" w:sz="0" w:space="0" w:color="auto"/>
                              </w:divBdr>
                            </w:div>
                            <w:div w:id="1443769171">
                              <w:marLeft w:val="0"/>
                              <w:marRight w:val="0"/>
                              <w:marTop w:val="0"/>
                              <w:marBottom w:val="0"/>
                              <w:divBdr>
                                <w:top w:val="none" w:sz="0" w:space="0" w:color="auto"/>
                                <w:left w:val="none" w:sz="0" w:space="0" w:color="auto"/>
                                <w:bottom w:val="none" w:sz="0" w:space="0" w:color="auto"/>
                                <w:right w:val="none" w:sz="0" w:space="0" w:color="auto"/>
                              </w:divBdr>
                              <w:divsChild>
                                <w:div w:id="8122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464">
                          <w:marLeft w:val="0"/>
                          <w:marRight w:val="0"/>
                          <w:marTop w:val="0"/>
                          <w:marBottom w:val="0"/>
                          <w:divBdr>
                            <w:top w:val="none" w:sz="0" w:space="0" w:color="auto"/>
                            <w:left w:val="none" w:sz="0" w:space="0" w:color="auto"/>
                            <w:bottom w:val="none" w:sz="0" w:space="0" w:color="auto"/>
                            <w:right w:val="none" w:sz="0" w:space="0" w:color="auto"/>
                          </w:divBdr>
                          <w:divsChild>
                            <w:div w:id="1959993401">
                              <w:marLeft w:val="0"/>
                              <w:marRight w:val="0"/>
                              <w:marTop w:val="0"/>
                              <w:marBottom w:val="0"/>
                              <w:divBdr>
                                <w:top w:val="none" w:sz="0" w:space="0" w:color="auto"/>
                                <w:left w:val="none" w:sz="0" w:space="0" w:color="auto"/>
                                <w:bottom w:val="none" w:sz="0" w:space="0" w:color="auto"/>
                                <w:right w:val="none" w:sz="0" w:space="0" w:color="auto"/>
                              </w:divBdr>
                              <w:divsChild>
                                <w:div w:id="12459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37125">
      <w:bodyDiv w:val="1"/>
      <w:marLeft w:val="0"/>
      <w:marRight w:val="0"/>
      <w:marTop w:val="0"/>
      <w:marBottom w:val="0"/>
      <w:divBdr>
        <w:top w:val="none" w:sz="0" w:space="0" w:color="auto"/>
        <w:left w:val="none" w:sz="0" w:space="0" w:color="auto"/>
        <w:bottom w:val="none" w:sz="0" w:space="0" w:color="auto"/>
        <w:right w:val="none" w:sz="0" w:space="0" w:color="auto"/>
      </w:divBdr>
    </w:div>
    <w:div w:id="21422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oft.me/476H1FSyllab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A7A3-625F-49B7-AF01-93ABC003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Jagdeo</dc:creator>
  <cp:lastModifiedBy>Mary-Alice Bailey</cp:lastModifiedBy>
  <cp:revision>2</cp:revision>
  <cp:lastPrinted>2017-07-14T12:56:00Z</cp:lastPrinted>
  <dcterms:created xsi:type="dcterms:W3CDTF">2019-01-30T17:21:00Z</dcterms:created>
  <dcterms:modified xsi:type="dcterms:W3CDTF">2019-01-30T17:21:00Z</dcterms:modified>
</cp:coreProperties>
</file>